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A8" w:rsidRDefault="009675A8" w:rsidP="009675A8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</w:t>
      </w:r>
    </w:p>
    <w:p w:rsidR="009675A8" w:rsidRPr="00882A84" w:rsidRDefault="009675A8" w:rsidP="009675A8">
      <w:pPr>
        <w:shd w:val="clear" w:color="auto" w:fill="FFFFFF"/>
        <w:rPr>
          <w:b/>
          <w:bCs/>
          <w:color w:val="000000"/>
        </w:rPr>
      </w:pPr>
    </w:p>
    <w:tbl>
      <w:tblPr>
        <w:tblW w:w="1076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3"/>
        <w:gridCol w:w="2074"/>
        <w:gridCol w:w="7797"/>
      </w:tblGrid>
      <w:tr w:rsidR="009675A8" w:rsidRPr="00882A84" w:rsidTr="009675A8">
        <w:trPr>
          <w:trHeight w:val="165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584028" w:rsidRDefault="009675A8" w:rsidP="00123A2E">
            <w:pPr>
              <w:widowControl w:val="0"/>
              <w:tabs>
                <w:tab w:val="left" w:pos="0"/>
              </w:tabs>
              <w:autoSpaceDE w:val="0"/>
              <w:autoSpaceDN w:val="0"/>
              <w:ind w:right="979"/>
              <w:jc w:val="center"/>
            </w:pPr>
            <w: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  <w:proofErr w:type="spellStart"/>
            <w:r w:rsidRPr="00C05996">
              <w:rPr>
                <w:lang w:val="en-US"/>
              </w:rPr>
              <w:t>Нормативно-правовая</w:t>
            </w:r>
            <w:proofErr w:type="spellEnd"/>
            <w:r w:rsidRPr="00C05996">
              <w:rPr>
                <w:lang w:val="en-US"/>
              </w:rPr>
              <w:t xml:space="preserve"> </w:t>
            </w:r>
            <w:proofErr w:type="spellStart"/>
            <w:r w:rsidRPr="00C05996">
              <w:rPr>
                <w:lang w:val="en-US"/>
              </w:rPr>
              <w:t>база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A8" w:rsidRPr="00882A84" w:rsidRDefault="009675A8" w:rsidP="009675A8">
            <w:pPr>
              <w:ind w:left="142" w:right="221" w:firstLine="284"/>
              <w:jc w:val="both"/>
            </w:pPr>
            <w:r w:rsidRPr="00882A84"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9675A8" w:rsidRPr="00882A84" w:rsidRDefault="009675A8" w:rsidP="009675A8">
            <w:pPr>
              <w:ind w:left="142" w:right="221" w:firstLine="284"/>
              <w:jc w:val="both"/>
            </w:pPr>
            <w:r w:rsidRPr="00882A84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9675A8" w:rsidRPr="00882A84" w:rsidRDefault="009675A8" w:rsidP="009675A8">
            <w:pPr>
              <w:ind w:left="142" w:right="221" w:firstLine="284"/>
              <w:jc w:val="both"/>
            </w:pPr>
            <w:r w:rsidRPr="00882A84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9675A8" w:rsidRPr="00882A84" w:rsidRDefault="009675A8" w:rsidP="009675A8">
            <w:pPr>
              <w:widowControl w:val="0"/>
              <w:autoSpaceDE w:val="0"/>
              <w:autoSpaceDN w:val="0"/>
              <w:ind w:right="221"/>
              <w:jc w:val="both"/>
            </w:pPr>
            <w:r w:rsidRPr="00C05996">
              <w:rPr>
                <w:rFonts w:eastAsia="Calibri"/>
                <w:spacing w:val="-1"/>
                <w:lang w:eastAsia="en-US"/>
              </w:rPr>
              <w:t xml:space="preserve"> </w:t>
            </w:r>
            <w:r>
              <w:t>А</w:t>
            </w:r>
            <w:r w:rsidRPr="009F5269">
              <w:t>вторск</w:t>
            </w:r>
            <w:r>
              <w:t>ая</w:t>
            </w:r>
            <w:r w:rsidRPr="009F5269">
              <w:t xml:space="preserve"> программ</w:t>
            </w:r>
            <w:r>
              <w:t>а</w:t>
            </w:r>
            <w:r w:rsidRPr="009F5269">
              <w:t xml:space="preserve"> основного общего образования по курсу математики 5-11 классы к линии УМК А.Г. Мерзляка. Математика: рабочие </w:t>
            </w:r>
            <w:proofErr w:type="gramStart"/>
            <w:r w:rsidRPr="009F5269">
              <w:t>программы :</w:t>
            </w:r>
            <w:proofErr w:type="gramEnd"/>
            <w:r w:rsidRPr="009F5269">
              <w:t xml:space="preserve"> 5—11 классы / А. Г. Мерзляк, В. Б. Полонский, М. С. Якир, Е. В. Буцко. — 2-е изд.,2017.</w:t>
            </w:r>
          </w:p>
        </w:tc>
        <w:bookmarkStart w:id="0" w:name="_GoBack"/>
        <w:bookmarkEnd w:id="0"/>
      </w:tr>
      <w:tr w:rsidR="009675A8" w:rsidRPr="00882A84" w:rsidTr="009675A8">
        <w:trPr>
          <w:trHeight w:val="8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  <w:r w:rsidRPr="00C05996">
              <w:rPr>
                <w:lang w:val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  <w:r w:rsidRPr="00C05996">
              <w:rPr>
                <w:lang w:val="en-US"/>
              </w:rPr>
              <w:t>УМК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882A84" w:rsidRDefault="009675A8" w:rsidP="009675A8">
            <w:pPr>
              <w:autoSpaceDN w:val="0"/>
              <w:ind w:right="221" w:firstLine="140"/>
              <w:jc w:val="both"/>
            </w:pPr>
            <w:r w:rsidRPr="009F5269">
              <w:rPr>
                <w:rFonts w:eastAsia="Calibri"/>
                <w:color w:val="000000"/>
              </w:rPr>
              <w:t xml:space="preserve">Математика: 6 класс: учебник для учащихся общеобразовательных учреждений / А. Г. Мерзляк, В. Б. Полонский, М. С. Якир. — М.: </w:t>
            </w:r>
            <w:proofErr w:type="spellStart"/>
            <w:r w:rsidRPr="009F5269">
              <w:rPr>
                <w:rFonts w:eastAsia="Calibri"/>
                <w:color w:val="000000"/>
              </w:rPr>
              <w:t>Вентана</w:t>
            </w:r>
            <w:proofErr w:type="spellEnd"/>
            <w:r w:rsidRPr="009F5269">
              <w:rPr>
                <w:rFonts w:eastAsia="Calibri"/>
                <w:color w:val="000000"/>
              </w:rPr>
              <w:t xml:space="preserve">- Граф. 2018 г. Математика: 6 класс: дидактические материалы: пособие для учащихся общеобразовательных учреждений / А. Г. Мерзляк, В. Б. Полонский- М.: </w:t>
            </w:r>
            <w:proofErr w:type="spellStart"/>
            <w:r w:rsidRPr="009F5269">
              <w:rPr>
                <w:rFonts w:eastAsia="Calibri"/>
                <w:color w:val="000000"/>
              </w:rPr>
              <w:t>Вентана</w:t>
            </w:r>
            <w:proofErr w:type="spellEnd"/>
            <w:r w:rsidRPr="009F5269">
              <w:rPr>
                <w:rFonts w:eastAsia="Calibri"/>
                <w:color w:val="000000"/>
              </w:rPr>
              <w:t>-Граф. 2018 г</w:t>
            </w:r>
          </w:p>
        </w:tc>
      </w:tr>
      <w:tr w:rsidR="009675A8" w:rsidRPr="00882A84" w:rsidTr="009675A8">
        <w:trPr>
          <w:trHeight w:val="26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  <w:proofErr w:type="spellStart"/>
            <w:r w:rsidRPr="00C05996">
              <w:rPr>
                <w:lang w:val="en-US"/>
              </w:rPr>
              <w:t>Основные</w:t>
            </w:r>
            <w:proofErr w:type="spellEnd"/>
            <w:r w:rsidRPr="00C05996">
              <w:rPr>
                <w:lang w:val="en-US"/>
              </w:rPr>
              <w:t xml:space="preserve"> </w:t>
            </w:r>
            <w:proofErr w:type="spellStart"/>
            <w:r w:rsidRPr="00C05996">
              <w:rPr>
                <w:lang w:val="en-US"/>
              </w:rPr>
              <w:t>цели</w:t>
            </w:r>
            <w:proofErr w:type="spellEnd"/>
            <w:r w:rsidRPr="00C05996">
              <w:rPr>
                <w:lang w:val="en-US"/>
              </w:rPr>
              <w:t xml:space="preserve"> и </w:t>
            </w:r>
            <w:proofErr w:type="spellStart"/>
            <w:r w:rsidRPr="00C05996">
              <w:rPr>
                <w:lang w:val="en-US"/>
              </w:rPr>
              <w:t>задачи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A8" w:rsidRPr="00D34C60" w:rsidRDefault="009675A8" w:rsidP="00123A2E">
            <w:pPr>
              <w:shd w:val="clear" w:color="auto" w:fill="FFFFFF"/>
              <w:ind w:firstLine="709"/>
              <w:contextualSpacing/>
              <w:jc w:val="both"/>
            </w:pPr>
            <w:r w:rsidRPr="00D34C60">
              <w:t>Приоритетными целями обучения математике в 6 классе являются:</w:t>
            </w:r>
          </w:p>
          <w:p w:rsidR="009675A8" w:rsidRPr="00D34C60" w:rsidRDefault="009675A8" w:rsidP="00123A2E">
            <w:pPr>
              <w:shd w:val="clear" w:color="auto" w:fill="FFFFFF"/>
              <w:ind w:firstLine="709"/>
              <w:contextualSpacing/>
              <w:jc w:val="both"/>
            </w:pPr>
            <w:r w:rsidRPr="00D34C60">
              <w:t>— 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      </w:r>
          </w:p>
          <w:p w:rsidR="009675A8" w:rsidRPr="00D34C60" w:rsidRDefault="009675A8" w:rsidP="00123A2E">
            <w:pPr>
              <w:shd w:val="clear" w:color="auto" w:fill="FFFFFF"/>
              <w:ind w:firstLine="709"/>
              <w:contextualSpacing/>
              <w:jc w:val="both"/>
            </w:pPr>
            <w:r w:rsidRPr="00D34C60">
              <w:t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      </w:r>
          </w:p>
          <w:p w:rsidR="009675A8" w:rsidRPr="00D34C60" w:rsidRDefault="009675A8" w:rsidP="00123A2E">
            <w:pPr>
              <w:shd w:val="clear" w:color="auto" w:fill="FFFFFF"/>
              <w:ind w:firstLine="709"/>
              <w:contextualSpacing/>
              <w:jc w:val="both"/>
            </w:pPr>
            <w:r w:rsidRPr="00D34C60">
              <w:t>—  подведение обучающихся на доступном для них уровне к осознанию взаимосвязи математики и окружающего мира;</w:t>
            </w:r>
          </w:p>
          <w:p w:rsidR="009675A8" w:rsidRDefault="009675A8" w:rsidP="00123A2E">
            <w:pPr>
              <w:shd w:val="clear" w:color="auto" w:fill="FFFFFF"/>
              <w:ind w:firstLine="709"/>
              <w:contextualSpacing/>
              <w:jc w:val="both"/>
              <w:rPr>
                <w:b/>
              </w:rPr>
            </w:pPr>
            <w:r w:rsidRPr="00D34C60">
      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  <w:r w:rsidRPr="00D34C60">
              <w:rPr>
                <w:b/>
              </w:rPr>
              <w:t xml:space="preserve"> </w:t>
            </w:r>
          </w:p>
          <w:p w:rsidR="009675A8" w:rsidRPr="00F20800" w:rsidRDefault="009675A8" w:rsidP="00123A2E">
            <w:pPr>
              <w:shd w:val="clear" w:color="auto" w:fill="FFFFFF"/>
              <w:ind w:firstLine="709"/>
              <w:contextualSpacing/>
              <w:jc w:val="both"/>
            </w:pPr>
            <w:r>
              <w:t>Основные</w:t>
            </w:r>
            <w:r w:rsidRPr="00F20800">
              <w:t xml:space="preserve"> задачи:</w:t>
            </w:r>
          </w:p>
          <w:p w:rsidR="009675A8" w:rsidRPr="00F20800" w:rsidRDefault="009675A8" w:rsidP="00123A2E">
            <w:pPr>
              <w:shd w:val="clear" w:color="auto" w:fill="FFFFFF"/>
              <w:ind w:firstLine="709"/>
              <w:contextualSpacing/>
              <w:jc w:val="both"/>
            </w:pPr>
            <w:r w:rsidRPr="00F20800">
              <w:t>•</w:t>
            </w:r>
            <w:r w:rsidRPr="00F20800">
              <w:tab/>
              <w:t>развитие внимания, мышления учащихся, формирования у них умений логически мыслить;</w:t>
            </w:r>
          </w:p>
          <w:p w:rsidR="009675A8" w:rsidRPr="00D34C60" w:rsidRDefault="009675A8" w:rsidP="00123A2E">
            <w:pPr>
              <w:shd w:val="clear" w:color="auto" w:fill="FFFFFF"/>
              <w:ind w:firstLine="709"/>
              <w:contextualSpacing/>
              <w:jc w:val="both"/>
              <w:rPr>
                <w:b/>
              </w:rPr>
            </w:pPr>
            <w:r w:rsidRPr="00F20800">
              <w:t>•</w:t>
            </w:r>
            <w:r w:rsidRPr="00F20800">
              <w:tab/>
              <w:t>развитие представлений о полной картине мира, о взаимосвязи математики с другими предметами.</w:t>
            </w:r>
          </w:p>
        </w:tc>
      </w:tr>
      <w:tr w:rsidR="009675A8" w:rsidRPr="00882A84" w:rsidTr="009675A8">
        <w:trPr>
          <w:trHeight w:val="140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882A84" w:rsidRDefault="009675A8" w:rsidP="00123A2E">
            <w:pPr>
              <w:widowControl w:val="0"/>
              <w:autoSpaceDE w:val="0"/>
              <w:autoSpaceDN w:val="0"/>
              <w:ind w:right="979"/>
            </w:pPr>
            <w:r w:rsidRPr="00882A84">
              <w:t>Количество часов на изучение дисциплины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1964"/>
            </w:tblGrid>
            <w:tr w:rsidR="009675A8" w:rsidRPr="00882A84" w:rsidTr="00123A2E">
              <w:tc>
                <w:tcPr>
                  <w:tcW w:w="3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75A8" w:rsidRPr="00882A84" w:rsidRDefault="009675A8" w:rsidP="00123A2E">
                  <w:pPr>
                    <w:widowControl w:val="0"/>
                    <w:autoSpaceDE w:val="0"/>
                    <w:autoSpaceDN w:val="0"/>
                    <w:ind w:right="979"/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75A8" w:rsidRPr="00882A84" w:rsidRDefault="009675A8" w:rsidP="00123A2E">
                  <w:pPr>
                    <w:widowControl w:val="0"/>
                    <w:autoSpaceDE w:val="0"/>
                    <w:autoSpaceDN w:val="0"/>
                    <w:ind w:right="979"/>
                    <w:jc w:val="center"/>
                  </w:pPr>
                  <w:r>
                    <w:t>6</w:t>
                  </w:r>
                  <w:r w:rsidRPr="00882A84">
                    <w:t xml:space="preserve"> класс</w:t>
                  </w:r>
                </w:p>
              </w:tc>
            </w:tr>
            <w:tr w:rsidR="009675A8" w:rsidRPr="00882A84" w:rsidTr="00123A2E">
              <w:tc>
                <w:tcPr>
                  <w:tcW w:w="3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75A8" w:rsidRPr="00C05996" w:rsidRDefault="009675A8" w:rsidP="00123A2E">
                  <w:pPr>
                    <w:pStyle w:val="TableParagraph"/>
                    <w:ind w:right="979"/>
                    <w:rPr>
                      <w:sz w:val="24"/>
                      <w:szCs w:val="24"/>
                    </w:rPr>
                  </w:pPr>
                  <w:r w:rsidRPr="00C05996">
                    <w:rPr>
                      <w:sz w:val="24"/>
                      <w:szCs w:val="24"/>
                    </w:rPr>
                    <w:t>Всего за год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75A8" w:rsidRPr="00882A84" w:rsidRDefault="009675A8" w:rsidP="00123A2E">
                  <w:pPr>
                    <w:widowControl w:val="0"/>
                    <w:autoSpaceDE w:val="0"/>
                    <w:autoSpaceDN w:val="0"/>
                    <w:ind w:right="979"/>
                    <w:jc w:val="center"/>
                  </w:pPr>
                  <w:r>
                    <w:t>170</w:t>
                  </w:r>
                </w:p>
              </w:tc>
            </w:tr>
            <w:tr w:rsidR="009675A8" w:rsidRPr="00882A84" w:rsidTr="00123A2E">
              <w:tc>
                <w:tcPr>
                  <w:tcW w:w="3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75A8" w:rsidRPr="00C05996" w:rsidRDefault="009675A8" w:rsidP="00123A2E">
                  <w:pPr>
                    <w:pStyle w:val="TableParagraph"/>
                    <w:ind w:right="979"/>
                    <w:rPr>
                      <w:sz w:val="24"/>
                      <w:szCs w:val="24"/>
                    </w:rPr>
                  </w:pPr>
                  <w:r w:rsidRPr="00C05996">
                    <w:rPr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75A8" w:rsidRPr="00882A84" w:rsidRDefault="009675A8" w:rsidP="00123A2E">
                  <w:pPr>
                    <w:widowControl w:val="0"/>
                    <w:autoSpaceDE w:val="0"/>
                    <w:autoSpaceDN w:val="0"/>
                    <w:ind w:right="979"/>
                    <w:jc w:val="center"/>
                  </w:pPr>
                  <w:r>
                    <w:t>5</w:t>
                  </w:r>
                </w:p>
              </w:tc>
            </w:tr>
          </w:tbl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</w:p>
        </w:tc>
      </w:tr>
      <w:tr w:rsidR="009675A8" w:rsidRPr="00882A84" w:rsidTr="009675A8">
        <w:trPr>
          <w:trHeight w:val="98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C05996" w:rsidRDefault="009675A8" w:rsidP="00123A2E">
            <w:pPr>
              <w:widowControl w:val="0"/>
              <w:autoSpaceDE w:val="0"/>
              <w:autoSpaceDN w:val="0"/>
              <w:ind w:right="979"/>
              <w:rPr>
                <w:lang w:val="en-US"/>
              </w:rPr>
            </w:pPr>
            <w:r w:rsidRPr="00882A84"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5A8" w:rsidRPr="00882A84" w:rsidRDefault="009675A8" w:rsidP="00123A2E">
            <w:pPr>
              <w:widowControl w:val="0"/>
              <w:autoSpaceDE w:val="0"/>
              <w:autoSpaceDN w:val="0"/>
              <w:ind w:right="979"/>
            </w:pPr>
            <w:r w:rsidRPr="00882A84">
              <w:t>Система оценки результатов, критерии освоения учебного материала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 xml:space="preserve">Система оценивания результатов в освоении программы по </w:t>
            </w:r>
            <w:r>
              <w:rPr>
                <w:color w:val="000000"/>
              </w:rPr>
              <w:t>математике</w:t>
            </w:r>
            <w:r w:rsidRPr="00C05996">
              <w:rPr>
                <w:color w:val="000000"/>
              </w:rPr>
              <w:t xml:space="preserve"> предусматривает:</w:t>
            </w:r>
          </w:p>
          <w:p w:rsidR="009675A8" w:rsidRPr="00C05996" w:rsidRDefault="009675A8" w:rsidP="00123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1"/>
                <w:tab w:val="left" w:pos="562"/>
              </w:tabs>
              <w:spacing w:before="30" w:after="30"/>
              <w:ind w:left="421" w:hanging="284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комплексный подход к оцениванию результатов при усвоении программы курса:</w:t>
            </w:r>
          </w:p>
          <w:p w:rsidR="009675A8" w:rsidRPr="00C05996" w:rsidRDefault="009675A8" w:rsidP="00123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1"/>
                <w:tab w:val="left" w:pos="562"/>
              </w:tabs>
              <w:spacing w:before="30" w:after="30"/>
              <w:ind w:left="421" w:hanging="284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 xml:space="preserve">использование результатов освоения образовательной программы как содержательной и </w:t>
            </w:r>
            <w:proofErr w:type="spellStart"/>
            <w:r w:rsidRPr="00C05996">
              <w:rPr>
                <w:color w:val="000000"/>
              </w:rPr>
              <w:t>критериальной</w:t>
            </w:r>
            <w:proofErr w:type="spellEnd"/>
            <w:r w:rsidRPr="00C05996">
              <w:rPr>
                <w:color w:val="000000"/>
              </w:rPr>
              <w:t xml:space="preserve"> базы оценки;</w:t>
            </w:r>
          </w:p>
          <w:p w:rsidR="009675A8" w:rsidRPr="00C05996" w:rsidRDefault="009675A8" w:rsidP="00123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1"/>
                <w:tab w:val="left" w:pos="562"/>
              </w:tabs>
              <w:spacing w:before="30" w:after="30"/>
              <w:ind w:left="421" w:hanging="284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lastRenderedPageBreak/>
              <w:t>оценка успешности учащихся в освоении содержания предмета на основе системно-</w:t>
            </w:r>
            <w:proofErr w:type="spellStart"/>
            <w:r w:rsidRPr="00C05996">
              <w:rPr>
                <w:color w:val="000000"/>
              </w:rPr>
              <w:t>деятельностного</w:t>
            </w:r>
            <w:proofErr w:type="spellEnd"/>
            <w:r w:rsidRPr="00C05996">
              <w:rPr>
                <w:color w:val="000000"/>
              </w:rPr>
              <w:t xml:space="preserve"> подхода, т.е. в способности выполнять учебно-практические и учебно-познавательные задачи;</w:t>
            </w:r>
          </w:p>
          <w:p w:rsidR="009675A8" w:rsidRPr="00C05996" w:rsidRDefault="009675A8" w:rsidP="00123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1"/>
                <w:tab w:val="left" w:pos="562"/>
              </w:tabs>
              <w:spacing w:before="30" w:after="30"/>
              <w:ind w:left="421" w:hanging="284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использование персонифицированных процедур итоговой оценки и аттестации (</w:t>
            </w:r>
            <w:proofErr w:type="spellStart"/>
            <w:r w:rsidRPr="00C05996">
              <w:rPr>
                <w:color w:val="000000"/>
              </w:rPr>
              <w:t>метапредметные</w:t>
            </w:r>
            <w:proofErr w:type="spellEnd"/>
            <w:r w:rsidRPr="00C05996">
              <w:rPr>
                <w:color w:val="000000"/>
              </w:rPr>
              <w:t xml:space="preserve">, предметные результаты) и </w:t>
            </w:r>
            <w:proofErr w:type="spellStart"/>
            <w:r w:rsidRPr="00C05996">
              <w:rPr>
                <w:color w:val="000000"/>
              </w:rPr>
              <w:t>неперсонифицированных</w:t>
            </w:r>
            <w:proofErr w:type="spellEnd"/>
            <w:r w:rsidRPr="00C05996">
              <w:rPr>
                <w:color w:val="000000"/>
              </w:rPr>
              <w:t xml:space="preserve"> (личностные результаты);</w:t>
            </w:r>
          </w:p>
          <w:p w:rsidR="009675A8" w:rsidRPr="00C05996" w:rsidRDefault="009675A8" w:rsidP="00123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1"/>
                <w:tab w:val="left" w:pos="562"/>
              </w:tabs>
              <w:spacing w:before="30" w:after="30"/>
              <w:ind w:left="421" w:hanging="284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использован6ие накопительной системы оценивания, которые характеризуют динамику индивидуальных достижений;</w:t>
            </w:r>
          </w:p>
          <w:p w:rsidR="009675A8" w:rsidRPr="00C05996" w:rsidRDefault="009675A8" w:rsidP="00123A2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1"/>
                <w:tab w:val="left" w:pos="562"/>
              </w:tabs>
              <w:spacing w:before="30" w:after="30"/>
              <w:ind w:left="421" w:hanging="284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использование стандартных форм оценивания (письменная работа, устный ответ) и нестандартных форм (проекты, творческие работы, самоанализ, самооценка и др.).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b/>
                <w:color w:val="000000"/>
              </w:rPr>
            </w:pPr>
            <w:r w:rsidRPr="0016240E">
              <w:rPr>
                <w:b/>
                <w:color w:val="000000"/>
              </w:rPr>
              <w:t xml:space="preserve">Оценка </w:t>
            </w:r>
            <w:proofErr w:type="gramStart"/>
            <w:r w:rsidRPr="0016240E">
              <w:rPr>
                <w:b/>
                <w:color w:val="000000"/>
              </w:rPr>
              <w:t>письменных контрольных работ</w:t>
            </w:r>
            <w:proofErr w:type="gramEnd"/>
            <w:r w:rsidRPr="0016240E">
              <w:rPr>
                <w:b/>
                <w:color w:val="000000"/>
              </w:rPr>
              <w:t xml:space="preserve"> обучающихся по математике.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Ответ оценивается отметкой «5», если: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• работа выполнена полностью;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• в логических рассуждениях и обосновании решения нет пробелов и ошибок;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 xml:space="preserve">• в решении нет математических ошибок (возможна одна неточность, </w:t>
            </w:r>
            <w:proofErr w:type="spellStart"/>
            <w:proofErr w:type="gramStart"/>
            <w:r w:rsidRPr="0016240E">
              <w:rPr>
                <w:color w:val="000000"/>
              </w:rPr>
              <w:t>описка,которая</w:t>
            </w:r>
            <w:proofErr w:type="spellEnd"/>
            <w:proofErr w:type="gramEnd"/>
            <w:r w:rsidRPr="0016240E">
              <w:rPr>
                <w:color w:val="000000"/>
              </w:rPr>
              <w:t xml:space="preserve"> не является следствием незнания или непонимания учебного материала).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Отметка «4» ставится в следующих случаях: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• работа выполнена полностью, но обоснования шагов решения недостаточны (если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умение обосновывать рассуждения не являлось специальным объектом проверки);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• допущены одна ошибка или есть два - три недочёта в выкладках, рисунках,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чертежах или графиках (если эти виды работ не являлись специальным объектом проверки).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Отметка «3» ставится, если: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 xml:space="preserve">• допущено более одной ошибки или более двух - трех недочетов в </w:t>
            </w:r>
            <w:proofErr w:type="spellStart"/>
            <w:proofErr w:type="gramStart"/>
            <w:r w:rsidRPr="0016240E">
              <w:rPr>
                <w:color w:val="000000"/>
              </w:rPr>
              <w:t>выкладках,чертежах</w:t>
            </w:r>
            <w:proofErr w:type="spellEnd"/>
            <w:proofErr w:type="gramEnd"/>
            <w:r w:rsidRPr="0016240E">
              <w:rPr>
                <w:color w:val="000000"/>
              </w:rPr>
              <w:t xml:space="preserve"> или графиках, но обучающийся обладает обязательными умениями попроверяемой теме.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Отметка «2» ставится, если: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• допущены существенные ошибки, показавшие, что обучающийся не обладает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  <w:r w:rsidRPr="0016240E">
              <w:rPr>
                <w:color w:val="000000"/>
              </w:rPr>
              <w:t>обязательными умениями по данной теме в полной мере.</w:t>
            </w:r>
          </w:p>
          <w:p w:rsidR="009675A8" w:rsidRPr="0016240E" w:rsidRDefault="009675A8" w:rsidP="00123A2E">
            <w:pPr>
              <w:shd w:val="clear" w:color="auto" w:fill="FFFFFF"/>
              <w:tabs>
                <w:tab w:val="left" w:pos="279"/>
              </w:tabs>
              <w:ind w:left="360" w:firstLine="278"/>
              <w:jc w:val="both"/>
              <w:rPr>
                <w:color w:val="000000"/>
              </w:rPr>
            </w:pP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b/>
                <w:bCs/>
                <w:color w:val="000000"/>
              </w:rPr>
              <w:t xml:space="preserve">При выполнении </w:t>
            </w:r>
            <w:r>
              <w:rPr>
                <w:b/>
                <w:bCs/>
                <w:color w:val="000000"/>
              </w:rPr>
              <w:t>самостоятельной</w:t>
            </w:r>
            <w:r w:rsidRPr="00C05996">
              <w:rPr>
                <w:b/>
                <w:bCs/>
                <w:color w:val="000000"/>
              </w:rPr>
              <w:t xml:space="preserve"> работы и контрольной работы: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Отметка зависит также от наличия и характера погрешностей, допущенных учащимися.</w:t>
            </w:r>
          </w:p>
          <w:p w:rsidR="009675A8" w:rsidRPr="00C05996" w:rsidRDefault="009675A8" w:rsidP="009675A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грубая ошибка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– полностью искажено смысловое значение понятия, определения;</w:t>
            </w:r>
          </w:p>
          <w:p w:rsidR="009675A8" w:rsidRPr="00C05996" w:rsidRDefault="009675A8" w:rsidP="009675A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погрешность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отражает неточные формулировки, свидетельствующие о нечетком представлении рассматриваемого объекта;</w:t>
            </w:r>
          </w:p>
          <w:p w:rsidR="009675A8" w:rsidRPr="00C05996" w:rsidRDefault="009675A8" w:rsidP="009675A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недочет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 xml:space="preserve">– неправильное представление об объекте, не влияющего кардинально </w:t>
            </w:r>
            <w:proofErr w:type="gramStart"/>
            <w:r w:rsidRPr="00C05996">
              <w:rPr>
                <w:color w:val="000000"/>
              </w:rPr>
              <w:t>на знания</w:t>
            </w:r>
            <w:proofErr w:type="gramEnd"/>
            <w:r w:rsidRPr="00C05996">
              <w:rPr>
                <w:color w:val="000000"/>
              </w:rPr>
              <w:t xml:space="preserve"> определенные программой обучения;</w:t>
            </w:r>
          </w:p>
          <w:p w:rsidR="009675A8" w:rsidRPr="00C05996" w:rsidRDefault="009675A8" w:rsidP="009675A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мелкие погрешности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– неточности в устной и письменной речи, не искажающие смысла ответа или решения, случайные описки и т.п.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 xml:space="preserve">Эталоном, относительно которого оцениваются знания учащихся, является обязательный минимум содержания информатики и </w:t>
            </w:r>
            <w:r w:rsidRPr="00C05996">
              <w:rPr>
                <w:color w:val="000000"/>
              </w:rPr>
              <w:lastRenderedPageBreak/>
              <w:t xml:space="preserve">информационных технологий. Требовать от учащихся определения, которые не входят в школьный курс информатики – это, значит, навлекать на себя </w:t>
            </w:r>
            <w:proofErr w:type="gramStart"/>
            <w:r w:rsidRPr="00C05996">
              <w:rPr>
                <w:color w:val="000000"/>
              </w:rPr>
              <w:t>проблемы</w:t>
            </w:r>
            <w:proofErr w:type="gramEnd"/>
            <w:r w:rsidRPr="00C05996">
              <w:rPr>
                <w:color w:val="000000"/>
              </w:rPr>
              <w:t xml:space="preserve"> связанные нарушением прав учащегося («Закон об образовании»).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Исходя из норм (пятибалльной системы), заложенных во всех предметных областях выставляете отметка: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  <w:lang w:val="en-US"/>
              </w:rPr>
              <w:sym w:font="Symbol" w:char="F02D"/>
            </w:r>
            <w:r w:rsidRPr="00C05996">
              <w:rPr>
                <w:color w:val="000000"/>
              </w:rPr>
              <w:t xml:space="preserve"> «5» ставится при выполнении всех заданий полностью или при наличии 1-2 мелких погрешностей;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  <w:lang w:val="en-US"/>
              </w:rPr>
              <w:sym w:font="Symbol" w:char="F02D"/>
            </w:r>
            <w:r w:rsidRPr="00C05996">
              <w:rPr>
                <w:color w:val="000000"/>
              </w:rPr>
              <w:t xml:space="preserve"> «4» ставится при наличии 1-2 недочетов или одной ошибки: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  <w:lang w:val="en-US"/>
              </w:rPr>
              <w:sym w:font="Symbol" w:char="F02D"/>
            </w:r>
            <w:r w:rsidRPr="00C05996">
              <w:rPr>
                <w:color w:val="000000"/>
              </w:rPr>
              <w:t xml:space="preserve"> «3» ставится при выполнении 2/3 от объема предложенных заданий;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  <w:lang w:val="en-US"/>
              </w:rPr>
              <w:sym w:font="Symbol" w:char="F02D"/>
            </w:r>
            <w:r w:rsidRPr="00C05996">
              <w:rPr>
                <w:color w:val="000000"/>
              </w:rPr>
              <w:t xml:space="preserve">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  <w:lang w:val="en-US"/>
              </w:rPr>
              <w:sym w:font="Symbol" w:char="F02D"/>
            </w:r>
            <w:r w:rsidRPr="00C05996">
              <w:rPr>
                <w:color w:val="000000"/>
              </w:rPr>
              <w:t xml:space="preserve"> «1» – отказ от выполнения учебных обязанностей.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b/>
                <w:bCs/>
                <w:i/>
                <w:iCs/>
                <w:color w:val="000000"/>
              </w:rPr>
              <w:t>Устный опрос</w:t>
            </w:r>
            <w:r w:rsidRPr="00C05996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b/>
                <w:bCs/>
                <w:i/>
                <w:iCs/>
                <w:color w:val="000000"/>
              </w:rPr>
              <w:t>Оценка устных ответов учащихся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Ответ оценивается отметкой «5»,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если ученик: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полно раскрыл содержание материала в объеме, предусмотренном программой;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правильно выполнил рисунки, схемы, сопутствующие ответу;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показал умение иллюстрировать теоретические положения конкретными примерами;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 xml:space="preserve">- продемонстрировал усвоение ранее изученных сопутствующих вопросов, </w:t>
            </w:r>
            <w:proofErr w:type="spellStart"/>
            <w:r w:rsidRPr="00C05996">
              <w:rPr>
                <w:color w:val="000000"/>
              </w:rPr>
              <w:t>сформированности</w:t>
            </w:r>
            <w:proofErr w:type="spellEnd"/>
            <w:r w:rsidRPr="00C05996">
              <w:rPr>
                <w:color w:val="000000"/>
              </w:rPr>
              <w:t xml:space="preserve"> и устойчивость используемых при ответе умений и навыков;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отвечал самостоятельно без наводящих вопросов учителя.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Ответ оценивается отметкой «4,.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если ответ удовлетворяет в основном требованиям на отметку «5», но при этом имеет один из недостатков: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допущены один-два недочета при освещении основного содержания ответа, исправленные по замечанию учителя: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Отметка «3»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ставится в следующих случаях: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Отметка «2»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ставится в следующих случаях: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не раскрыто основное содержание учебного материала;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обнаружено незнание или неполное понимание учеником большей или наиболее важной части учебного материала;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i/>
                <w:iCs/>
                <w:color w:val="000000"/>
              </w:rPr>
              <w:t>Отметка «1»</w:t>
            </w:r>
            <w:r w:rsidRPr="00C05996">
              <w:rPr>
                <w:i/>
                <w:iCs/>
                <w:color w:val="000000"/>
                <w:lang w:val="en-US"/>
              </w:rPr>
              <w:t> </w:t>
            </w:r>
            <w:r w:rsidRPr="00C05996">
              <w:rPr>
                <w:color w:val="000000"/>
              </w:rPr>
              <w:t>ставится в следующих случаях: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lastRenderedPageBreak/>
              <w:t>- ученик обнаружил полное незнание и непонимание изучаемого учебного материала;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не смог ответить ни на один из поставленных вопросов по изучаемому материалу;</w:t>
            </w:r>
          </w:p>
          <w:p w:rsidR="009675A8" w:rsidRPr="00C05996" w:rsidRDefault="009675A8" w:rsidP="00123A2E">
            <w:pPr>
              <w:shd w:val="clear" w:color="auto" w:fill="FFFFFF"/>
              <w:tabs>
                <w:tab w:val="left" w:pos="279"/>
              </w:tabs>
              <w:ind w:firstLine="278"/>
              <w:jc w:val="both"/>
              <w:rPr>
                <w:color w:val="000000"/>
              </w:rPr>
            </w:pPr>
            <w:r w:rsidRPr="00C05996">
              <w:rPr>
                <w:color w:val="000000"/>
              </w:rPr>
              <w:t>- отказался отвечать на вопросы учителя.</w:t>
            </w:r>
          </w:p>
          <w:p w:rsidR="009675A8" w:rsidRPr="00882A84" w:rsidRDefault="009675A8" w:rsidP="00123A2E">
            <w:pPr>
              <w:shd w:val="clear" w:color="auto" w:fill="FFFFFF"/>
              <w:ind w:left="284" w:right="979"/>
            </w:pPr>
          </w:p>
          <w:p w:rsidR="009675A8" w:rsidRPr="00882A84" w:rsidRDefault="009675A8" w:rsidP="00123A2E">
            <w:pPr>
              <w:pStyle w:val="a3"/>
              <w:shd w:val="clear" w:color="auto" w:fill="FFFFFF"/>
              <w:autoSpaceDE w:val="0"/>
              <w:autoSpaceDN w:val="0"/>
              <w:spacing w:before="0" w:after="0"/>
              <w:ind w:right="979" w:firstLine="660"/>
              <w:textAlignment w:val="baseline"/>
            </w:pPr>
          </w:p>
        </w:tc>
      </w:tr>
    </w:tbl>
    <w:p w:rsidR="009675A8" w:rsidRDefault="009675A8" w:rsidP="009675A8">
      <w:pPr>
        <w:pStyle w:val="a4"/>
        <w:shd w:val="clear" w:color="auto" w:fill="FFFFFF"/>
        <w:spacing w:before="100" w:beforeAutospacing="1"/>
        <w:rPr>
          <w:b/>
          <w:bCs/>
          <w:color w:val="000000"/>
        </w:rPr>
      </w:pPr>
    </w:p>
    <w:p w:rsidR="009675A8" w:rsidRDefault="009675A8" w:rsidP="009675A8">
      <w:pPr>
        <w:pStyle w:val="a4"/>
        <w:shd w:val="clear" w:color="auto" w:fill="FFFFFF"/>
        <w:spacing w:before="100" w:beforeAutospacing="1"/>
        <w:rPr>
          <w:b/>
          <w:bCs/>
          <w:color w:val="000000"/>
        </w:rPr>
      </w:pPr>
    </w:p>
    <w:p w:rsidR="009675A8" w:rsidRDefault="009675A8" w:rsidP="009675A8">
      <w:pPr>
        <w:pStyle w:val="a4"/>
        <w:shd w:val="clear" w:color="auto" w:fill="FFFFFF"/>
        <w:spacing w:before="100" w:beforeAutospacing="1"/>
        <w:rPr>
          <w:b/>
          <w:bCs/>
          <w:color w:val="000000"/>
        </w:rPr>
      </w:pPr>
    </w:p>
    <w:p w:rsidR="00FA5AB8" w:rsidRDefault="00FA5AB8"/>
    <w:sectPr w:rsidR="00FA5AB8" w:rsidSect="009675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67C"/>
    <w:multiLevelType w:val="hybridMultilevel"/>
    <w:tmpl w:val="9E4EA98C"/>
    <w:lvl w:ilvl="0" w:tplc="E2CADB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6400"/>
    <w:multiLevelType w:val="multilevel"/>
    <w:tmpl w:val="6162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A8"/>
    <w:rsid w:val="009675A8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27A9"/>
  <w15:chartTrackingRefBased/>
  <w15:docId w15:val="{EF2BA8D4-C9FF-45A6-A8F9-21D899A4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675A8"/>
    <w:pPr>
      <w:spacing w:before="120" w:after="120"/>
      <w:jc w:val="both"/>
    </w:pPr>
    <w:rPr>
      <w:rFonts w:eastAsia="Calibri"/>
      <w:color w:val="000000"/>
    </w:rPr>
  </w:style>
  <w:style w:type="paragraph" w:styleId="a4">
    <w:name w:val="List Paragraph"/>
    <w:basedOn w:val="a"/>
    <w:link w:val="a5"/>
    <w:uiPriority w:val="34"/>
    <w:qFormat/>
    <w:rsid w:val="009675A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675A8"/>
    <w:pPr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2022-12-04T17:06:00Z</dcterms:created>
  <dcterms:modified xsi:type="dcterms:W3CDTF">2022-12-04T17:08:00Z</dcterms:modified>
</cp:coreProperties>
</file>