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91" w:rsidRDefault="00A12B91" w:rsidP="00A12B91">
      <w:pPr>
        <w:shd w:val="clear" w:color="auto" w:fill="FFFFFF"/>
        <w:suppressAutoHyphens w:val="0"/>
        <w:spacing w:after="160" w:line="259" w:lineRule="auto"/>
        <w:ind w:left="-709" w:right="-286"/>
        <w:rPr>
          <w:color w:val="222222"/>
          <w:lang w:eastAsia="ru-RU"/>
        </w:rPr>
      </w:pPr>
      <w:bookmarkStart w:id="0" w:name="_GoBack"/>
      <w:r w:rsidRPr="00A12B91">
        <w:rPr>
          <w:noProof/>
          <w:color w:val="222222"/>
          <w:lang w:eastAsia="ru-RU"/>
        </w:rPr>
        <w:drawing>
          <wp:inline distT="0" distB="0" distL="0" distR="0">
            <wp:extent cx="6608189" cy="9354138"/>
            <wp:effectExtent l="0" t="0" r="2540" b="0"/>
            <wp:docPr id="1" name="Рисунок 1" descr="C:\Users\Ксения\Downloads\Новая папка (3)\Attachments_liana.bashmakova15@mail.ru_2022-08-26_13-24-38\СКАН. ПЛАН МЕРОПРИЯТИ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сения\Downloads\Новая папка (3)\Attachments_liana.bashmakova15@mail.ru_2022-08-26_13-24-38\СКАН. ПЛАН МЕРОПРИЯТИ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11" cy="93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B91" w:rsidRDefault="00A12B91" w:rsidP="00A12B91">
      <w:pPr>
        <w:shd w:val="clear" w:color="auto" w:fill="FFFFFF"/>
        <w:suppressAutoHyphens w:val="0"/>
        <w:spacing w:after="160" w:line="259" w:lineRule="auto"/>
        <w:ind w:left="-142"/>
        <w:rPr>
          <w:color w:val="222222"/>
          <w:lang w:eastAsia="ru-RU"/>
        </w:rPr>
      </w:pPr>
    </w:p>
    <w:p w:rsidR="00092999" w:rsidRPr="00382C07" w:rsidRDefault="00092999" w:rsidP="00A12B91">
      <w:pPr>
        <w:shd w:val="clear" w:color="auto" w:fill="FFFFFF"/>
        <w:suppressAutoHyphens w:val="0"/>
        <w:spacing w:after="160" w:line="259" w:lineRule="auto"/>
        <w:ind w:left="-142"/>
        <w:rPr>
          <w:color w:val="222222"/>
          <w:lang w:eastAsia="ru-RU"/>
        </w:rPr>
      </w:pPr>
      <w:r w:rsidRPr="00382C07">
        <w:rPr>
          <w:color w:val="222222"/>
          <w:lang w:eastAsia="ru-RU"/>
        </w:rPr>
        <w:t xml:space="preserve">Пополненный и актуализированный банк заданий и </w:t>
      </w:r>
      <w:proofErr w:type="spellStart"/>
      <w:r w:rsidRPr="00382C07">
        <w:rPr>
          <w:color w:val="222222"/>
          <w:lang w:eastAsia="ru-RU"/>
        </w:rPr>
        <w:t>межпредметных</w:t>
      </w:r>
      <w:proofErr w:type="spellEnd"/>
      <w:r w:rsidRPr="00382C07">
        <w:rPr>
          <w:color w:val="222222"/>
          <w:lang w:eastAsia="ru-RU"/>
        </w:rPr>
        <w:t xml:space="preserve"> технологий для формирования функциональной грамотности обучающихся.</w:t>
      </w:r>
    </w:p>
    <w:p w:rsidR="00092999" w:rsidRPr="00382C07" w:rsidRDefault="00092999" w:rsidP="00092999">
      <w:pPr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270"/>
        <w:rPr>
          <w:color w:val="222222"/>
          <w:lang w:eastAsia="ru-RU"/>
        </w:rPr>
      </w:pPr>
      <w:r w:rsidRPr="00382C07">
        <w:rPr>
          <w:color w:val="222222"/>
          <w:lang w:eastAsia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092999" w:rsidRPr="00382C07" w:rsidRDefault="00092999" w:rsidP="00092999">
      <w:pPr>
        <w:numPr>
          <w:ilvl w:val="0"/>
          <w:numId w:val="2"/>
        </w:numPr>
        <w:shd w:val="clear" w:color="auto" w:fill="FFFFFF"/>
        <w:suppressAutoHyphens w:val="0"/>
        <w:spacing w:after="160" w:line="259" w:lineRule="auto"/>
        <w:ind w:left="270"/>
        <w:rPr>
          <w:color w:val="222222"/>
          <w:lang w:eastAsia="ru-RU"/>
        </w:rPr>
      </w:pPr>
      <w:r w:rsidRPr="00382C07">
        <w:rPr>
          <w:color w:val="222222"/>
          <w:lang w:eastAsia="ru-RU"/>
        </w:rPr>
        <w:t>Повышение качества образования.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980"/>
        <w:gridCol w:w="1415"/>
        <w:gridCol w:w="2753"/>
        <w:gridCol w:w="1971"/>
      </w:tblGrid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Наименование мероприятия проекта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Срок реализации проекта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Результат реализации мероприятия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Исполнители мероприятия</w:t>
            </w:r>
          </w:p>
        </w:tc>
      </w:tr>
      <w:tr w:rsidR="00092999" w:rsidRPr="00382C07" w:rsidTr="004F7BF6">
        <w:tc>
          <w:tcPr>
            <w:tcW w:w="1045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jc w:val="center"/>
              <w:rPr>
                <w:lang w:eastAsia="ru-RU"/>
              </w:rPr>
            </w:pPr>
            <w:r w:rsidRPr="00382C07">
              <w:rPr>
                <w:b/>
                <w:bCs/>
                <w:lang w:eastAsia="ru-RU"/>
              </w:rPr>
              <w:t>ЭТАП 1. Подготовительный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Внесение изменений в разделы ООП с учетом подходов и требований новых ФГОС НОО, ООО, СОО по формированию 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предметам и курсам внеурочной деятельности с учетом подходов и требований ФГОС-2022 по формированию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</w:t>
            </w:r>
            <w:proofErr w:type="spellStart"/>
            <w:r w:rsidRPr="00382C07">
              <w:rPr>
                <w:rFonts w:eastAsia="Calibri"/>
                <w:lang w:eastAsia="en-US"/>
              </w:rPr>
              <w:t>Асадуллина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Ф.Р., </w:t>
            </w:r>
            <w:proofErr w:type="spellStart"/>
            <w:r w:rsidRPr="00382C07">
              <w:rPr>
                <w:rFonts w:eastAsia="Calibri"/>
                <w:lang w:eastAsia="en-US"/>
              </w:rPr>
              <w:t>Гилязетдинова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З.Я.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2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Корректировка </w:t>
            </w:r>
            <w:proofErr w:type="spellStart"/>
            <w:r w:rsidRPr="00382C07">
              <w:rPr>
                <w:lang w:eastAsia="ru-RU"/>
              </w:rPr>
              <w:t>внутришкольной</w:t>
            </w:r>
            <w:proofErr w:type="spellEnd"/>
            <w:r w:rsidRPr="00382C07">
              <w:rPr>
                <w:lang w:eastAsia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proofErr w:type="spellStart"/>
            <w:r w:rsidRPr="00382C07">
              <w:rPr>
                <w:lang w:eastAsia="ru-RU"/>
              </w:rPr>
              <w:t>Внутришкольная</w:t>
            </w:r>
            <w:proofErr w:type="spellEnd"/>
            <w:r w:rsidRPr="00382C07">
              <w:rPr>
                <w:lang w:eastAsia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3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Август-сентябрь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Комплекс утвержденных локальных актов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Учебный курс «Функциональная грамотность»  в учебных планах ООП НОО, ООО, СОО.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</w:t>
            </w:r>
            <w:proofErr w:type="spellStart"/>
            <w:r w:rsidRPr="00382C07">
              <w:rPr>
                <w:rFonts w:eastAsia="Calibri"/>
                <w:lang w:eastAsia="en-US"/>
              </w:rPr>
              <w:t>Асадуллина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Ф.Р., </w:t>
            </w:r>
            <w:proofErr w:type="spellStart"/>
            <w:r w:rsidRPr="00382C07">
              <w:rPr>
                <w:rFonts w:eastAsia="Calibri"/>
                <w:lang w:eastAsia="en-US"/>
              </w:rPr>
              <w:t>Гилязетдинова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З.Я.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Учебные курсы «Функциональная читательская грамотность» и «Функциональная естественно-научная грамотность» в планах внеурочной деятельности ООП НОО, ООО 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Воробьев Ю.В.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6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 xml:space="preserve">Педагог-библиотекарь </w:t>
            </w:r>
            <w:proofErr w:type="spellStart"/>
            <w:r w:rsidRPr="00382C07">
              <w:rPr>
                <w:rFonts w:eastAsia="Calibri"/>
                <w:lang w:eastAsia="en-US"/>
              </w:rPr>
              <w:t>Нигматзянова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7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Август-сентябрь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Информирование участников образовательных отношений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8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Октябрь-декабрь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Информирование родителей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Директор, председатель совета родителей, классные руководители, 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9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Информирование всех участников образовательных отношений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Директор, 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10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Формирование базы данных обучающихся 8-9-х на 2022-2023 учебный год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База данных обучающихся 8-9-х  классов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Редюк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Г.З., </w:t>
            </w:r>
            <w:proofErr w:type="spellStart"/>
            <w:r w:rsidRPr="00382C07">
              <w:rPr>
                <w:rFonts w:eastAsia="Calibri"/>
                <w:lang w:eastAsia="en-US"/>
              </w:rPr>
              <w:t>Гайнанова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11 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Актуализация на 2022/23учебный год базы учителей, участвующих в формировании функциональной грамотности обучающихся 8-9-х  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</w:t>
            </w:r>
            <w:proofErr w:type="spellStart"/>
            <w:r w:rsidRPr="00382C07">
              <w:rPr>
                <w:rFonts w:eastAsia="Calibri"/>
                <w:lang w:eastAsia="en-US"/>
              </w:rPr>
              <w:t>Гилязетдинова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З.Я.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12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Пополнение и актуализация банка оценочных материалов 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Гилязетдинова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З.Я.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13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382C07">
              <w:rPr>
                <w:lang w:eastAsia="ru-RU"/>
              </w:rPr>
              <w:t>межпредметных</w:t>
            </w:r>
            <w:proofErr w:type="spellEnd"/>
            <w:r w:rsidRPr="00382C07">
              <w:rPr>
                <w:lang w:eastAsia="ru-RU"/>
              </w:rPr>
              <w:t xml:space="preserve"> связей для формирования функциональной грамотности» 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Яковлева О.В.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14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Ежемесячно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1045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ЭТАП 2. Практический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1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Внедрение в учебный процесс </w:t>
            </w:r>
            <w:proofErr w:type="spellStart"/>
            <w:r w:rsidRPr="00382C07">
              <w:rPr>
                <w:lang w:eastAsia="ru-RU"/>
              </w:rPr>
              <w:t>практикоориентированных</w:t>
            </w:r>
            <w:proofErr w:type="spellEnd"/>
            <w:r w:rsidRPr="00382C07">
              <w:rPr>
                <w:lang w:eastAsia="ru-RU"/>
              </w:rPr>
              <w:t xml:space="preserve"> заданий для оценки </w:t>
            </w:r>
            <w:r w:rsidRPr="00382C07">
              <w:rPr>
                <w:lang w:eastAsia="ru-RU"/>
              </w:rPr>
              <w:lastRenderedPageBreak/>
              <w:t>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Аналитическая справка по итогам посещения уроков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Редюк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Г.З., педагоги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 2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Проведение диагностики для выявления уровня </w:t>
            </w:r>
            <w:proofErr w:type="spellStart"/>
            <w:r w:rsidRPr="00382C07">
              <w:rPr>
                <w:lang w:eastAsia="ru-RU"/>
              </w:rPr>
              <w:t>сформированности</w:t>
            </w:r>
            <w:proofErr w:type="spellEnd"/>
            <w:r w:rsidRPr="00382C07">
              <w:rPr>
                <w:lang w:eastAsia="ru-RU"/>
              </w:rPr>
              <w:t xml:space="preserve"> функциональной грамотности у обучающихся 5-х, 10-х  классов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Сентябрь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382C07">
              <w:rPr>
                <w:lang w:eastAsia="ru-RU"/>
              </w:rPr>
              <w:t>сформированности</w:t>
            </w:r>
            <w:proofErr w:type="spellEnd"/>
            <w:r w:rsidRPr="00382C07">
              <w:rPr>
                <w:lang w:eastAsia="ru-RU"/>
              </w:rPr>
              <w:t xml:space="preserve"> функциональной грамотности у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Редюк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Г.З., педагоги, обучающиеся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3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Проведение оценки функциональной грамотности обучающихся 8-9-х 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Октябрь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Аналитическая справка о результатах оценки функциональной грамотности обучающихся 8-9-х  классов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4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Проведение учебных курсов «Функциональная грамотность»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Повышение уровня функциональной грамотности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Гайнанова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Г.Ф., педагоги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5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Курсы внеурочной деятельности:</w:t>
            </w:r>
          </w:p>
          <w:p w:rsidR="00092999" w:rsidRPr="00382C07" w:rsidRDefault="00092999" w:rsidP="00092999">
            <w:pPr>
              <w:numPr>
                <w:ilvl w:val="0"/>
                <w:numId w:val="3"/>
              </w:numPr>
              <w:suppressAutoHyphens w:val="0"/>
              <w:spacing w:after="150" w:line="255" w:lineRule="atLeast"/>
              <w:contextualSpacing/>
              <w:rPr>
                <w:lang w:eastAsia="ru-RU"/>
              </w:rPr>
            </w:pPr>
            <w:r w:rsidRPr="00382C07">
              <w:rPr>
                <w:lang w:eastAsia="ru-RU"/>
              </w:rPr>
              <w:t>«Функциональная читательская грамотность»;</w:t>
            </w:r>
          </w:p>
          <w:p w:rsidR="00092999" w:rsidRPr="00382C07" w:rsidRDefault="00092999" w:rsidP="00092999">
            <w:pPr>
              <w:numPr>
                <w:ilvl w:val="0"/>
                <w:numId w:val="3"/>
              </w:numPr>
              <w:suppressAutoHyphens w:val="0"/>
              <w:spacing w:after="150" w:line="255" w:lineRule="atLeast"/>
              <w:contextualSpacing/>
              <w:rPr>
                <w:lang w:eastAsia="ru-RU"/>
              </w:rPr>
            </w:pPr>
            <w:r w:rsidRPr="00382C07">
              <w:rPr>
                <w:lang w:eastAsia="ru-RU"/>
              </w:rPr>
              <w:t>«Функциональная естественно-научная грамотность»;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Воробьев Ю.В.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6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Педагогический совет «Оценивание функциональной грамотности»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Ноябрь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Яковлева О.В., 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 7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382C07">
              <w:rPr>
                <w:lang w:eastAsia="ru-RU"/>
              </w:rPr>
              <w:t>межпредметных</w:t>
            </w:r>
            <w:proofErr w:type="spellEnd"/>
            <w:r w:rsidRPr="00382C07">
              <w:rPr>
                <w:lang w:eastAsia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382C07">
              <w:rPr>
                <w:lang w:eastAsia="ru-RU"/>
              </w:rPr>
              <w:t>межпредметных</w:t>
            </w:r>
            <w:proofErr w:type="spellEnd"/>
            <w:r w:rsidRPr="00382C07">
              <w:rPr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УВР, педагоги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8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Мониторинг уровня </w:t>
            </w:r>
            <w:proofErr w:type="spellStart"/>
            <w:r w:rsidRPr="00382C07">
              <w:rPr>
                <w:lang w:eastAsia="ru-RU"/>
              </w:rPr>
              <w:t>сформированности</w:t>
            </w:r>
            <w:proofErr w:type="spellEnd"/>
            <w:r w:rsidRPr="00382C07">
              <w:rPr>
                <w:lang w:eastAsia="ru-RU"/>
              </w:rPr>
              <w:t xml:space="preserve"> разных видов компетенций в рамках функциональной грамотности: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ноябрь – естественно-научная грамотность в 9-х классах;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февраль – читательская грамотность во 2–4-х классах;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март – математическая грамотность в 5–8-х классах;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ru-RU"/>
              </w:rPr>
            </w:pPr>
            <w:r w:rsidRPr="00382C07">
              <w:rPr>
                <w:rFonts w:eastAsia="Calibri"/>
                <w:lang w:eastAsia="en-US"/>
              </w:rPr>
              <w:t>май – индивидуальный проект в 10-х классах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 xml:space="preserve">Аналитическая справка по результатам контроля уровня </w:t>
            </w:r>
            <w:proofErr w:type="spellStart"/>
            <w:r w:rsidRPr="00382C07">
              <w:rPr>
                <w:lang w:eastAsia="ru-RU"/>
              </w:rPr>
              <w:t>сформированности</w:t>
            </w:r>
            <w:proofErr w:type="spellEnd"/>
            <w:r w:rsidRPr="00382C07">
              <w:rPr>
                <w:lang w:eastAsia="ru-RU"/>
              </w:rPr>
              <w:t xml:space="preserve"> функциональной грамотности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УВР, </w:t>
            </w:r>
            <w:proofErr w:type="spellStart"/>
            <w:r w:rsidRPr="00382C07">
              <w:rPr>
                <w:rFonts w:eastAsia="Calibri"/>
                <w:lang w:eastAsia="en-US"/>
              </w:rPr>
              <w:t>Редюк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Г.З., педагоги, обучающиеся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9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lang w:eastAsia="ru-RU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50"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Аналитическая справка «Уровень 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</w:t>
            </w:r>
            <w:proofErr w:type="spellStart"/>
            <w:r w:rsidRPr="00382C07">
              <w:rPr>
                <w:rFonts w:eastAsia="Calibri"/>
                <w:lang w:eastAsia="en-US"/>
              </w:rPr>
              <w:t>Гилязетдинова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З.Я.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10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Справки по итогам посещения внеклассных мероприятий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Классные руководители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11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Ноябрь–февраль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Повышение уровня функциональной грамотности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 12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Решение методического совета.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Яковлева О.В.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13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Гайнанова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Г.Ф.,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 14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Гайнанова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Г.Ф.,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15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Март–апрель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Руководители ШМО, обучающиеся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16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Мониторинг реализации мероприятий плана работы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Совещание при директоре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</w:t>
            </w:r>
          </w:p>
        </w:tc>
      </w:tr>
      <w:tr w:rsidR="00092999" w:rsidRPr="00382C07" w:rsidTr="004F7BF6">
        <w:tc>
          <w:tcPr>
            <w:tcW w:w="1045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ЭТАП 3. Рефлексивно-оценочный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1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Анализ результатов ВПР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</w:t>
            </w:r>
          </w:p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Яковлева О.В.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Анализ результатов внешних оценочных процедур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УВР, </w:t>
            </w:r>
            <w:proofErr w:type="spellStart"/>
            <w:r w:rsidRPr="00382C07">
              <w:rPr>
                <w:rFonts w:eastAsia="Calibri"/>
                <w:lang w:eastAsia="en-US"/>
              </w:rPr>
              <w:t>Редюк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Г.З.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3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Анализ реализации плана работы, обобщение опыта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proofErr w:type="spellStart"/>
            <w:r w:rsidRPr="00382C07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382C07">
              <w:rPr>
                <w:rFonts w:eastAsia="Calibri"/>
                <w:lang w:eastAsia="en-US"/>
              </w:rPr>
              <w:t xml:space="preserve"> по УВР Яковлева О.В.</w:t>
            </w:r>
          </w:p>
        </w:tc>
      </w:tr>
      <w:tr w:rsidR="00092999" w:rsidRPr="00382C07" w:rsidTr="004F7BF6">
        <w:tc>
          <w:tcPr>
            <w:tcW w:w="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line="255" w:lineRule="atLeast"/>
              <w:rPr>
                <w:lang w:eastAsia="ru-RU"/>
              </w:rPr>
            </w:pPr>
            <w:r w:rsidRPr="00382C07">
              <w:rPr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2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Проведение мастер-классов, выступления на педсовете</w:t>
            </w:r>
          </w:p>
        </w:tc>
        <w:tc>
          <w:tcPr>
            <w:tcW w:w="2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999" w:rsidRPr="00382C07" w:rsidRDefault="00092999" w:rsidP="004F7BF6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82C07">
              <w:rPr>
                <w:rFonts w:eastAsia="Calibri"/>
                <w:lang w:eastAsia="en-US"/>
              </w:rPr>
              <w:t>Куратор</w:t>
            </w:r>
            <w:r w:rsidRPr="00382C07">
              <w:rPr>
                <w:bCs/>
                <w:lang w:eastAsia="ru-RU"/>
              </w:rPr>
              <w:t xml:space="preserve"> по формированию функциональной грамотности обучающихся</w:t>
            </w:r>
            <w:r w:rsidRPr="00382C07">
              <w:rPr>
                <w:rFonts w:eastAsia="Calibri"/>
                <w:lang w:eastAsia="en-US"/>
              </w:rPr>
              <w:t xml:space="preserve"> Башмакова Л.Ф., педагоги </w:t>
            </w:r>
          </w:p>
        </w:tc>
      </w:tr>
    </w:tbl>
    <w:p w:rsidR="00092999" w:rsidRPr="00382C07" w:rsidRDefault="00092999" w:rsidP="00092999">
      <w:pPr>
        <w:shd w:val="clear" w:color="auto" w:fill="FFFFFF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092999" w:rsidRPr="00382C07" w:rsidRDefault="00092999" w:rsidP="00092999">
      <w:pPr>
        <w:shd w:val="clear" w:color="auto" w:fill="FFFFFF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092999" w:rsidRPr="00382C07" w:rsidRDefault="00092999" w:rsidP="00092999">
      <w:pPr>
        <w:shd w:val="clear" w:color="auto" w:fill="FFFFFF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092999" w:rsidRPr="00382C07" w:rsidRDefault="00092999" w:rsidP="00092999">
      <w:pPr>
        <w:shd w:val="clear" w:color="auto" w:fill="FFFFFF"/>
        <w:suppressAutoHyphens w:val="0"/>
        <w:spacing w:after="150"/>
        <w:jc w:val="center"/>
        <w:rPr>
          <w:b/>
          <w:bCs/>
          <w:color w:val="222222"/>
          <w:lang w:eastAsia="ru-RU"/>
        </w:rPr>
      </w:pPr>
    </w:p>
    <w:p w:rsidR="00092999" w:rsidRPr="00382C07" w:rsidRDefault="00092999" w:rsidP="00092999">
      <w:pPr>
        <w:shd w:val="clear" w:color="auto" w:fill="FFFFFF"/>
        <w:suppressAutoHyphens w:val="0"/>
        <w:spacing w:after="150"/>
        <w:jc w:val="center"/>
        <w:rPr>
          <w:color w:val="222222"/>
          <w:lang w:eastAsia="ru-RU"/>
        </w:rPr>
      </w:pPr>
    </w:p>
    <w:p w:rsidR="00092999" w:rsidRPr="00E029E8" w:rsidRDefault="00092999" w:rsidP="00092999">
      <w:pPr>
        <w:tabs>
          <w:tab w:val="left" w:pos="0"/>
          <w:tab w:val="left" w:pos="142"/>
          <w:tab w:val="left" w:pos="8640"/>
        </w:tabs>
      </w:pPr>
    </w:p>
    <w:p w:rsidR="00092999" w:rsidRPr="00E029E8" w:rsidRDefault="00092999" w:rsidP="00092999">
      <w:pPr>
        <w:ind w:right="-2"/>
      </w:pPr>
    </w:p>
    <w:p w:rsidR="00A36E6C" w:rsidRDefault="00A36E6C"/>
    <w:sectPr w:rsidR="00A36E6C" w:rsidSect="00A12B91">
      <w:pgSz w:w="11906" w:h="16838" w:code="9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97A"/>
    <w:multiLevelType w:val="multilevel"/>
    <w:tmpl w:val="FDD4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A7EDC"/>
    <w:multiLevelType w:val="hybridMultilevel"/>
    <w:tmpl w:val="4184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A1F"/>
    <w:multiLevelType w:val="multilevel"/>
    <w:tmpl w:val="8CB2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99"/>
    <w:rsid w:val="00092999"/>
    <w:rsid w:val="00A12B91"/>
    <w:rsid w:val="00A24AFE"/>
    <w:rsid w:val="00A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D8A5"/>
  <w15:chartTrackingRefBased/>
  <w15:docId w15:val="{993C45B0-8194-425C-AA05-6E0BCEF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Ксения</cp:lastModifiedBy>
  <cp:revision>2</cp:revision>
  <dcterms:created xsi:type="dcterms:W3CDTF">2022-08-27T20:10:00Z</dcterms:created>
  <dcterms:modified xsi:type="dcterms:W3CDTF">2022-08-27T20:10:00Z</dcterms:modified>
</cp:coreProperties>
</file>