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07" w:rsidRDefault="00F73207" w:rsidP="00F73207">
      <w:pPr>
        <w:ind w:right="9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73207" w:rsidRDefault="00F73207" w:rsidP="00F73207">
      <w:pPr>
        <w:ind w:right="9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рабочей программе по предмету «Физика» для 10-11 классов.</w:t>
      </w:r>
    </w:p>
    <w:p w:rsidR="00F73207" w:rsidRDefault="00F73207" w:rsidP="00F73207">
      <w:pPr>
        <w:ind w:right="979"/>
        <w:rPr>
          <w:sz w:val="24"/>
          <w:szCs w:val="24"/>
        </w:rPr>
      </w:pPr>
    </w:p>
    <w:tbl>
      <w:tblPr>
        <w:tblStyle w:val="TableNormal"/>
        <w:tblW w:w="148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"/>
        <w:gridCol w:w="3397"/>
        <w:gridCol w:w="10919"/>
      </w:tblGrid>
      <w:tr w:rsidR="00F73207" w:rsidTr="00F73207">
        <w:trPr>
          <w:trHeight w:val="165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07" w:rsidRPr="00F73207" w:rsidRDefault="00F73207">
            <w:pPr>
              <w:ind w:right="9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07" w:rsidRDefault="008E2DFF">
            <w:pPr>
              <w:ind w:right="9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Нормативно-правовая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3207">
              <w:rPr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E2" w:rsidRDefault="006E34E2" w:rsidP="006E34E2">
            <w:pPr>
              <w:ind w:left="142" w:right="142" w:firstLine="284"/>
              <w:jc w:val="both"/>
              <w:rPr>
                <w:lang w:val="ru-RU"/>
              </w:rPr>
            </w:pPr>
            <w:r w:rsidRPr="00DF43E7">
              <w:rPr>
                <w:lang w:val="ru-RU"/>
              </w:rPr>
              <w:t>Федеральный закон от 29 декабря 2012 года № 273-ФЗ «Об образовании в Российской Федерации»</w:t>
            </w:r>
          </w:p>
          <w:p w:rsidR="006E34E2" w:rsidRPr="00DF43E7" w:rsidRDefault="006E34E2" w:rsidP="006E34E2">
            <w:pPr>
              <w:ind w:left="142" w:right="142" w:firstLine="284"/>
              <w:jc w:val="both"/>
              <w:rPr>
                <w:lang w:val="ru-RU"/>
              </w:rPr>
            </w:pPr>
            <w:r w:rsidRPr="00DF43E7">
              <w:rPr>
                <w:lang w:val="ru-RU"/>
              </w:rPr>
              <w:t xml:space="preserve"> (с изменениями и дополнениями); </w:t>
            </w:r>
          </w:p>
          <w:p w:rsidR="006E34E2" w:rsidRDefault="006E34E2" w:rsidP="006E34E2">
            <w:pPr>
              <w:ind w:left="142" w:right="142" w:firstLine="284"/>
              <w:jc w:val="both"/>
              <w:rPr>
                <w:lang w:val="ru-RU"/>
              </w:rPr>
            </w:pPr>
            <w:r w:rsidRPr="00DF43E7">
              <w:rPr>
                <w:lang w:val="ru-RU"/>
              </w:rPr>
              <w:t>Федеральный</w:t>
            </w:r>
            <w:r>
              <w:rPr>
                <w:lang w:val="ru-RU"/>
              </w:rPr>
              <w:t xml:space="preserve"> компонент </w:t>
            </w:r>
            <w:r w:rsidRPr="00DF43E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государственного образовательного </w:t>
            </w:r>
            <w:r w:rsidRPr="00DF43E7">
              <w:rPr>
                <w:lang w:val="ru-RU"/>
              </w:rPr>
              <w:t xml:space="preserve"> стандарт</w:t>
            </w:r>
            <w:r>
              <w:rPr>
                <w:lang w:val="ru-RU"/>
              </w:rPr>
              <w:t>а среднего</w:t>
            </w:r>
            <w:r w:rsidRPr="00DF43E7">
              <w:rPr>
                <w:lang w:val="ru-RU"/>
              </w:rPr>
              <w:t xml:space="preserve"> общего образо</w:t>
            </w:r>
            <w:r>
              <w:rPr>
                <w:lang w:val="ru-RU"/>
              </w:rPr>
              <w:t>вания (с изменениями и дополнениями). Приказ Минобразования РФ от 05 марта 2004г. №1089</w:t>
            </w:r>
          </w:p>
          <w:p w:rsidR="006E34E2" w:rsidRPr="00DF43E7" w:rsidRDefault="006E34E2" w:rsidP="006E34E2">
            <w:pPr>
              <w:ind w:left="142" w:right="142" w:firstLine="284"/>
              <w:jc w:val="both"/>
              <w:rPr>
                <w:lang w:val="ru-RU"/>
              </w:rPr>
            </w:pPr>
            <w:r w:rsidRPr="00DF43E7">
              <w:rPr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F73207" w:rsidRPr="008E2DFF" w:rsidRDefault="00F73207" w:rsidP="008E2DFF">
            <w:pPr>
              <w:widowControl/>
              <w:autoSpaceDE/>
              <w:spacing w:after="200" w:line="276" w:lineRule="auto"/>
              <w:contextualSpacing/>
              <w:jc w:val="both"/>
              <w:rPr>
                <w:sz w:val="24"/>
                <w:szCs w:val="24"/>
                <w:lang w:val="ru-RU" w:bidi="ar-SA"/>
              </w:rPr>
            </w:pPr>
            <w:r w:rsidRPr="00F73207">
              <w:rPr>
                <w:rFonts w:eastAsia="Calibri"/>
                <w:spacing w:val="-1"/>
                <w:sz w:val="24"/>
                <w:szCs w:val="24"/>
                <w:lang w:val="ru-RU" w:eastAsia="en-US" w:bidi="ar-SA"/>
              </w:rPr>
              <w:t xml:space="preserve">   Программы для общеобразовательных учреждений. Физика. Астрономия. 7-11 </w:t>
            </w:r>
            <w:proofErr w:type="spellStart"/>
            <w:r w:rsidRPr="00F73207">
              <w:rPr>
                <w:rFonts w:eastAsia="Calibri"/>
                <w:spacing w:val="-1"/>
                <w:sz w:val="24"/>
                <w:szCs w:val="24"/>
                <w:lang w:val="ru-RU" w:eastAsia="en-US" w:bidi="ar-SA"/>
              </w:rPr>
              <w:t>кл</w:t>
            </w:r>
            <w:proofErr w:type="spellEnd"/>
            <w:r w:rsidRPr="00F73207">
              <w:rPr>
                <w:rFonts w:eastAsia="Calibri"/>
                <w:spacing w:val="-1"/>
                <w:sz w:val="24"/>
                <w:szCs w:val="24"/>
                <w:lang w:val="ru-RU" w:eastAsia="en-US" w:bidi="ar-SA"/>
              </w:rPr>
              <w:t xml:space="preserve">. /сост. </w:t>
            </w:r>
            <w:proofErr w:type="spellStart"/>
            <w:r w:rsidRPr="00F73207">
              <w:rPr>
                <w:rFonts w:eastAsia="Calibri"/>
                <w:spacing w:val="-1"/>
                <w:sz w:val="24"/>
                <w:szCs w:val="24"/>
                <w:lang w:val="ru-RU" w:eastAsia="en-US" w:bidi="ar-SA"/>
              </w:rPr>
              <w:t>В.А.Коровин</w:t>
            </w:r>
            <w:proofErr w:type="spellEnd"/>
            <w:r w:rsidRPr="00F73207">
              <w:rPr>
                <w:rFonts w:eastAsia="Calibri"/>
                <w:spacing w:val="-1"/>
                <w:sz w:val="24"/>
                <w:szCs w:val="24"/>
                <w:lang w:val="ru-RU" w:eastAsia="en-US" w:bidi="ar-SA"/>
              </w:rPr>
              <w:t xml:space="preserve">. </w:t>
            </w:r>
            <w:proofErr w:type="spellStart"/>
            <w:r w:rsidRPr="00F73207">
              <w:rPr>
                <w:rFonts w:eastAsia="Calibri"/>
                <w:spacing w:val="-1"/>
                <w:sz w:val="24"/>
                <w:szCs w:val="24"/>
                <w:lang w:val="ru-RU" w:eastAsia="en-US" w:bidi="ar-SA"/>
              </w:rPr>
              <w:t>В.А.Орлов</w:t>
            </w:r>
            <w:proofErr w:type="spellEnd"/>
            <w:r w:rsidRPr="00F73207">
              <w:rPr>
                <w:rFonts w:eastAsia="Calibri"/>
                <w:spacing w:val="-1"/>
                <w:sz w:val="24"/>
                <w:szCs w:val="24"/>
                <w:lang w:val="ru-RU" w:eastAsia="en-US" w:bidi="ar-SA"/>
              </w:rPr>
              <w:t xml:space="preserve">. - </w:t>
            </w:r>
            <w:proofErr w:type="gramStart"/>
            <w:r w:rsidRPr="00F73207">
              <w:rPr>
                <w:rFonts w:eastAsia="Calibri"/>
                <w:spacing w:val="-1"/>
                <w:sz w:val="24"/>
                <w:szCs w:val="24"/>
                <w:lang w:val="ru-RU" w:eastAsia="en-US" w:bidi="ar-SA"/>
              </w:rPr>
              <w:t xml:space="preserve">М.:  Дрофа, 2016),  </w:t>
            </w:r>
            <w:r w:rsidRPr="00F73207">
              <w:rPr>
                <w:sz w:val="24"/>
                <w:szCs w:val="24"/>
                <w:lang w:val="ru-RU" w:bidi="ar-SA"/>
              </w:rPr>
              <w:t>где включена авторская программа:</w:t>
            </w:r>
            <w:proofErr w:type="gramEnd"/>
            <w:r w:rsidRPr="00F73207">
              <w:rPr>
                <w:sz w:val="24"/>
                <w:szCs w:val="24"/>
                <w:lang w:val="ru-RU" w:bidi="ar-SA"/>
              </w:rPr>
              <w:t xml:space="preserve">  Касьянов В.А.  </w:t>
            </w:r>
            <w:proofErr w:type="spellStart"/>
            <w:r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Физика</w:t>
            </w:r>
            <w:proofErr w:type="spellEnd"/>
            <w:r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 xml:space="preserve"> 10-11 </w:t>
            </w:r>
            <w:proofErr w:type="spellStart"/>
            <w:r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класс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. </w:t>
            </w:r>
          </w:p>
        </w:tc>
      </w:tr>
      <w:tr w:rsidR="00F73207" w:rsidTr="00F73207">
        <w:trPr>
          <w:trHeight w:val="8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07" w:rsidRPr="00F73207" w:rsidRDefault="00F73207">
            <w:pPr>
              <w:ind w:right="9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07" w:rsidRDefault="00F73207">
            <w:pPr>
              <w:ind w:right="9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84" w:rsidRPr="006C5A52" w:rsidRDefault="00557B84" w:rsidP="00557B84">
            <w:pPr>
              <w:ind w:left="142" w:right="979"/>
              <w:jc w:val="both"/>
              <w:rPr>
                <w:sz w:val="24"/>
                <w:lang w:val="ru-RU"/>
              </w:rPr>
            </w:pPr>
            <w:r w:rsidRPr="006C5A52">
              <w:rPr>
                <w:sz w:val="24"/>
                <w:lang w:val="ru-RU"/>
              </w:rPr>
              <w:t>Физика. Углубленный уровень. 10 класс: учебник /В.А. Касьянов.-7 изд., перераб.-М.:Дрофа, 2019.</w:t>
            </w:r>
          </w:p>
          <w:p w:rsidR="00F73207" w:rsidRPr="00557B84" w:rsidRDefault="00557B84" w:rsidP="00557B84">
            <w:pPr>
              <w:ind w:left="142" w:right="979"/>
              <w:jc w:val="both"/>
              <w:rPr>
                <w:sz w:val="24"/>
                <w:szCs w:val="24"/>
                <w:lang w:val="ru-RU" w:bidi="ar-SA"/>
              </w:rPr>
            </w:pPr>
            <w:r w:rsidRPr="00557B84">
              <w:rPr>
                <w:sz w:val="24"/>
                <w:lang w:val="ru-RU"/>
              </w:rPr>
              <w:t xml:space="preserve">Физика. Углубленный уровень. 11 класс: учебник /В.А. Касьянов.-2 изд., </w:t>
            </w:r>
            <w:proofErr w:type="spellStart"/>
            <w:r w:rsidRPr="00557B84">
              <w:rPr>
                <w:sz w:val="24"/>
                <w:lang w:val="ru-RU"/>
              </w:rPr>
              <w:t>стереотип</w:t>
            </w:r>
            <w:proofErr w:type="gramStart"/>
            <w:r w:rsidRPr="00557B84">
              <w:rPr>
                <w:sz w:val="24"/>
                <w:lang w:val="ru-RU"/>
              </w:rPr>
              <w:t>.-</w:t>
            </w:r>
            <w:proofErr w:type="gramEnd"/>
            <w:r w:rsidRPr="00557B84">
              <w:rPr>
                <w:sz w:val="24"/>
                <w:lang w:val="ru-RU"/>
              </w:rPr>
              <w:t>М.:Дрофа</w:t>
            </w:r>
            <w:proofErr w:type="spellEnd"/>
            <w:r w:rsidRPr="00557B84">
              <w:rPr>
                <w:sz w:val="24"/>
                <w:lang w:val="ru-RU"/>
              </w:rPr>
              <w:t>, 2015.</w:t>
            </w:r>
          </w:p>
        </w:tc>
      </w:tr>
      <w:tr w:rsidR="00F73207" w:rsidTr="00F73207">
        <w:trPr>
          <w:trHeight w:val="2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07" w:rsidRPr="00F73207" w:rsidRDefault="00F73207">
            <w:pPr>
              <w:ind w:right="9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07" w:rsidRDefault="00F73207">
            <w:pPr>
              <w:ind w:right="9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Основные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цели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07" w:rsidRPr="00F73207" w:rsidRDefault="00F73207">
            <w:pPr>
              <w:widowControl/>
              <w:adjustRightInd w:val="0"/>
              <w:ind w:right="979" w:firstLine="48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73207">
              <w:rPr>
                <w:rFonts w:eastAsia="Calibri"/>
                <w:b/>
                <w:bCs/>
                <w:sz w:val="24"/>
                <w:szCs w:val="24"/>
                <w:lang w:val="ru-RU" w:eastAsia="en-US" w:bidi="ar-SA"/>
              </w:rPr>
              <w:t>Цели</w:t>
            </w:r>
            <w:r w:rsidR="00E70F5E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курса</w:t>
            </w:r>
            <w:r w:rsidRPr="00F73207">
              <w:rPr>
                <w:rFonts w:eastAsia="Calibri"/>
                <w:sz w:val="24"/>
                <w:szCs w:val="24"/>
                <w:lang w:val="ru-RU" w:eastAsia="en-US" w:bidi="ar-SA"/>
              </w:rPr>
              <w:t>:</w:t>
            </w:r>
          </w:p>
          <w:p w:rsidR="00F73207" w:rsidRPr="00F73207" w:rsidRDefault="00F73207" w:rsidP="006C7AF5">
            <w:pPr>
              <w:pStyle w:val="a4"/>
              <w:widowControl/>
              <w:numPr>
                <w:ilvl w:val="0"/>
                <w:numId w:val="1"/>
              </w:numPr>
              <w:autoSpaceDE/>
              <w:adjustRightInd w:val="0"/>
              <w:ind w:right="979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73207">
              <w:rPr>
                <w:rFonts w:eastAsia="Calibri"/>
                <w:sz w:val="24"/>
                <w:szCs w:val="24"/>
                <w:lang w:val="ru-RU" w:eastAsia="en-US" w:bidi="ar-SA"/>
              </w:rPr>
              <w:t>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F73207" w:rsidRPr="00F73207" w:rsidRDefault="00F73207" w:rsidP="006C7AF5">
            <w:pPr>
              <w:pStyle w:val="a4"/>
              <w:widowControl/>
              <w:numPr>
                <w:ilvl w:val="0"/>
                <w:numId w:val="1"/>
              </w:numPr>
              <w:autoSpaceDE/>
              <w:adjustRightInd w:val="0"/>
              <w:ind w:right="979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73207">
              <w:rPr>
                <w:rFonts w:eastAsia="Calibri"/>
                <w:sz w:val="24"/>
                <w:szCs w:val="24"/>
                <w:lang w:val="ru-RU" w:eastAsia="en-US" w:bidi="ar-SA"/>
              </w:rPr>
              <w:t>понимание учащимися смысла основных научных понятий и законов физики, взаимосвязи между ними;</w:t>
            </w:r>
          </w:p>
          <w:p w:rsidR="00F73207" w:rsidRPr="00F73207" w:rsidRDefault="00F73207" w:rsidP="006C7AF5">
            <w:pPr>
              <w:pStyle w:val="a4"/>
              <w:widowControl/>
              <w:numPr>
                <w:ilvl w:val="0"/>
                <w:numId w:val="1"/>
              </w:numPr>
              <w:autoSpaceDE/>
              <w:adjustRightInd w:val="0"/>
              <w:ind w:right="979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73207">
              <w:rPr>
                <w:rFonts w:eastAsia="Calibri"/>
                <w:sz w:val="24"/>
                <w:szCs w:val="24"/>
                <w:lang w:val="ru-RU" w:eastAsia="en-US" w:bidi="ar-SA"/>
              </w:rPr>
              <w:t>формирование у учащихся представлений о физической картине мира.</w:t>
            </w:r>
          </w:p>
          <w:p w:rsidR="00F73207" w:rsidRPr="00F73207" w:rsidRDefault="00F73207">
            <w:pPr>
              <w:widowControl/>
              <w:adjustRightInd w:val="0"/>
              <w:ind w:right="979" w:firstLine="480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73207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Достижение этих целей обеспечивается решением следующих </w:t>
            </w:r>
            <w:r w:rsidRPr="00F73207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задач:</w:t>
            </w:r>
          </w:p>
          <w:p w:rsidR="00F73207" w:rsidRPr="00F73207" w:rsidRDefault="00F73207" w:rsidP="006C7AF5">
            <w:pPr>
              <w:pStyle w:val="a4"/>
              <w:widowControl/>
              <w:numPr>
                <w:ilvl w:val="0"/>
                <w:numId w:val="2"/>
              </w:numPr>
              <w:autoSpaceDE/>
              <w:adjustRightInd w:val="0"/>
              <w:ind w:right="979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73207">
              <w:rPr>
                <w:rFonts w:eastAsia="Calibri"/>
                <w:sz w:val="24"/>
                <w:szCs w:val="24"/>
                <w:lang w:val="ru-RU" w:eastAsia="en-US" w:bidi="ar-SA"/>
              </w:rPr>
              <w:t>знакомство учащихся с методом научного познания и методами исследования объектов и явлений природы;</w:t>
            </w:r>
          </w:p>
          <w:p w:rsidR="00F73207" w:rsidRPr="00F73207" w:rsidRDefault="00F73207" w:rsidP="006C7AF5">
            <w:pPr>
              <w:pStyle w:val="a4"/>
              <w:widowControl/>
              <w:numPr>
                <w:ilvl w:val="0"/>
                <w:numId w:val="2"/>
              </w:numPr>
              <w:autoSpaceDE/>
              <w:adjustRightInd w:val="0"/>
              <w:ind w:right="979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73207">
              <w:rPr>
                <w:rFonts w:eastAsia="Calibri"/>
                <w:sz w:val="24"/>
                <w:szCs w:val="24"/>
                <w:lang w:val="ru-RU" w:eastAsia="en-US" w:bidi="ar-SA"/>
              </w:rPr>
      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F73207" w:rsidRPr="00F73207" w:rsidRDefault="00F73207" w:rsidP="006C7AF5">
            <w:pPr>
              <w:pStyle w:val="a4"/>
              <w:widowControl/>
              <w:numPr>
                <w:ilvl w:val="0"/>
                <w:numId w:val="2"/>
              </w:numPr>
              <w:autoSpaceDE/>
              <w:adjustRightInd w:val="0"/>
              <w:ind w:right="979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73207">
              <w:rPr>
                <w:rFonts w:eastAsia="Calibri"/>
                <w:sz w:val="24"/>
                <w:szCs w:val="24"/>
                <w:lang w:val="ru-RU" w:eastAsia="en-US" w:bidi="ar-SA"/>
              </w:rPr>
      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</w:p>
          <w:p w:rsidR="00F73207" w:rsidRPr="00F73207" w:rsidRDefault="00F73207" w:rsidP="006C7AF5">
            <w:pPr>
              <w:pStyle w:val="a4"/>
              <w:widowControl/>
              <w:numPr>
                <w:ilvl w:val="0"/>
                <w:numId w:val="2"/>
              </w:numPr>
              <w:autoSpaceDE/>
              <w:adjustRightInd w:val="0"/>
              <w:ind w:right="979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73207">
              <w:rPr>
                <w:rFonts w:eastAsia="Calibri"/>
                <w:sz w:val="24"/>
                <w:szCs w:val="24"/>
                <w:lang w:val="ru-RU" w:eastAsia="en-US" w:bidi="ar-SA"/>
              </w:rPr>
      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F73207" w:rsidRPr="008E2DFF" w:rsidRDefault="00F73207" w:rsidP="008E2DFF">
            <w:pPr>
              <w:pStyle w:val="a4"/>
              <w:widowControl/>
              <w:numPr>
                <w:ilvl w:val="0"/>
                <w:numId w:val="2"/>
              </w:numPr>
              <w:autoSpaceDE/>
              <w:adjustRightInd w:val="0"/>
              <w:ind w:right="979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F73207">
              <w:rPr>
                <w:rFonts w:eastAsia="Calibri"/>
                <w:sz w:val="24"/>
                <w:szCs w:val="24"/>
                <w:lang w:val="ru-RU" w:eastAsia="en-US" w:bidi="ar-SA"/>
              </w:rPr>
              <w:lastRenderedPageBreak/>
      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</w:tc>
      </w:tr>
      <w:tr w:rsidR="00F73207" w:rsidTr="00F73207">
        <w:trPr>
          <w:trHeight w:val="9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07" w:rsidRPr="00F73207" w:rsidRDefault="00F73207">
            <w:pPr>
              <w:ind w:right="9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07" w:rsidRPr="00F73207" w:rsidRDefault="00F73207">
            <w:pPr>
              <w:ind w:right="979"/>
              <w:rPr>
                <w:sz w:val="24"/>
                <w:szCs w:val="24"/>
                <w:lang w:val="ru-RU"/>
              </w:rPr>
            </w:pPr>
            <w:r w:rsidRPr="00F73207">
              <w:rPr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5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3097"/>
              <w:gridCol w:w="2934"/>
            </w:tblGrid>
            <w:tr w:rsidR="00F73207">
              <w:tc>
                <w:tcPr>
                  <w:tcW w:w="3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3207" w:rsidRPr="00F73207" w:rsidRDefault="00F73207">
                  <w:pPr>
                    <w:ind w:right="979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207" w:rsidRDefault="00F73207">
                  <w:pPr>
                    <w:ind w:right="97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sz w:val="24"/>
                      <w:szCs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29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207" w:rsidRDefault="00F73207">
                  <w:pPr>
                    <w:ind w:right="97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11 </w:t>
                  </w:r>
                  <w:proofErr w:type="spellStart"/>
                  <w:r>
                    <w:rPr>
                      <w:sz w:val="24"/>
                      <w:szCs w:val="24"/>
                    </w:rPr>
                    <w:t>класс</w:t>
                  </w:r>
                  <w:proofErr w:type="spellEnd"/>
                </w:p>
              </w:tc>
            </w:tr>
            <w:tr w:rsidR="00F73207">
              <w:tc>
                <w:tcPr>
                  <w:tcW w:w="3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207" w:rsidRDefault="00F73207">
                  <w:pPr>
                    <w:pStyle w:val="TableParagraph"/>
                    <w:spacing w:line="256" w:lineRule="exact"/>
                    <w:ind w:right="97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Всего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  <w:tc>
                <w:tcPr>
                  <w:tcW w:w="30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207" w:rsidRPr="006E34E2" w:rsidRDefault="006E34E2">
                  <w:pPr>
                    <w:ind w:right="979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  <w:r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207" w:rsidRPr="006E34E2" w:rsidRDefault="006E34E2">
                  <w:pPr>
                    <w:ind w:right="979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  <w:lang w:val="ru-RU"/>
                    </w:rPr>
                    <w:t>70</w:t>
                  </w:r>
                </w:p>
              </w:tc>
            </w:tr>
            <w:tr w:rsidR="00F73207">
              <w:tc>
                <w:tcPr>
                  <w:tcW w:w="32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207" w:rsidRDefault="00F73207">
                  <w:pPr>
                    <w:pStyle w:val="TableParagraph"/>
                    <w:spacing w:line="268" w:lineRule="exact"/>
                    <w:ind w:right="97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Количество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часов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sz w:val="24"/>
                      <w:szCs w:val="24"/>
                    </w:rPr>
                    <w:t>неделю</w:t>
                  </w:r>
                  <w:proofErr w:type="spellEnd"/>
                </w:p>
              </w:tc>
              <w:tc>
                <w:tcPr>
                  <w:tcW w:w="30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207" w:rsidRDefault="00F73207">
                  <w:pPr>
                    <w:ind w:right="97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207" w:rsidRDefault="00F73207">
                  <w:pPr>
                    <w:ind w:right="97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F73207" w:rsidRDefault="00F73207">
            <w:pPr>
              <w:ind w:right="979"/>
              <w:rPr>
                <w:sz w:val="24"/>
                <w:szCs w:val="24"/>
              </w:rPr>
            </w:pPr>
          </w:p>
        </w:tc>
      </w:tr>
      <w:tr w:rsidR="00F73207" w:rsidRPr="00E70F5E" w:rsidTr="00F73207">
        <w:trPr>
          <w:trHeight w:val="2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07" w:rsidRPr="00E70F5E" w:rsidRDefault="00F73207">
            <w:pPr>
              <w:ind w:right="979"/>
              <w:rPr>
                <w:sz w:val="24"/>
                <w:szCs w:val="24"/>
              </w:rPr>
            </w:pPr>
            <w:r w:rsidRPr="00E70F5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07" w:rsidRPr="00E70F5E" w:rsidRDefault="006E34E2">
            <w:pPr>
              <w:ind w:right="979"/>
              <w:rPr>
                <w:sz w:val="24"/>
                <w:szCs w:val="24"/>
                <w:lang w:val="ru-RU"/>
              </w:rPr>
            </w:pPr>
            <w:r w:rsidRPr="00E70F5E">
              <w:rPr>
                <w:sz w:val="24"/>
                <w:szCs w:val="24"/>
                <w:lang w:val="ru-RU"/>
              </w:rPr>
              <w:t>Требования к резуль</w:t>
            </w:r>
            <w:r w:rsidRPr="00E70F5E">
              <w:rPr>
                <w:sz w:val="24"/>
                <w:szCs w:val="24"/>
                <w:lang w:val="ru-RU"/>
              </w:rPr>
              <w:t>татам освоения учебного предмет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5E" w:rsidRPr="00E70F5E" w:rsidRDefault="00E70F5E" w:rsidP="00E70F5E">
            <w:pPr>
              <w:widowControl/>
              <w:shd w:val="clear" w:color="auto" w:fill="FFFFFF"/>
              <w:autoSpaceDE/>
              <w:autoSpaceDN/>
              <w:ind w:firstLine="568"/>
              <w:jc w:val="both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Cs/>
                <w:iCs/>
                <w:color w:val="000000"/>
                <w:sz w:val="24"/>
                <w:szCs w:val="24"/>
                <w:lang w:val="ru-RU" w:bidi="ar-SA"/>
              </w:rPr>
              <w:t>В результате изучения физики на профильном уровне ученик должен</w:t>
            </w:r>
          </w:p>
          <w:p w:rsidR="00E70F5E" w:rsidRPr="00E70F5E" w:rsidRDefault="00E70F5E" w:rsidP="00E70F5E">
            <w:pPr>
              <w:widowControl/>
              <w:shd w:val="clear" w:color="auto" w:fill="FFFFFF"/>
              <w:autoSpaceDE/>
              <w:autoSpaceDN/>
              <w:ind w:firstLine="568"/>
              <w:jc w:val="both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знать</w:t>
            </w:r>
            <w:proofErr w:type="spellEnd"/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/</w:t>
            </w:r>
            <w:proofErr w:type="spellStart"/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понимать</w:t>
            </w:r>
            <w:proofErr w:type="spellEnd"/>
          </w:p>
          <w:p w:rsidR="00E70F5E" w:rsidRPr="00E70F5E" w:rsidRDefault="00E70F5E" w:rsidP="00E70F5E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смысл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понятий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физическое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явление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физическая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величина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модель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гипотеза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принцип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постулат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теория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пространство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время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инерциальная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система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отсчета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материальная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точка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вещество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взаимодействие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идеальный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газ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резонанс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электромагнитные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колебания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электромагнитное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поле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электромагнитная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волна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атом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квант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фотон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атомное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ядро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дефект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массы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энергия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связи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радиоактивность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ионизирующее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излучение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>.;</w:t>
            </w:r>
          </w:p>
          <w:p w:rsidR="00E70F5E" w:rsidRPr="00E70F5E" w:rsidRDefault="00E70F5E" w:rsidP="00E70F5E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смысл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физических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величин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перемещение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>,</w:t>
            </w:r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скорость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ускорение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масса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сила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давление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импульс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работа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мощность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механическая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энергия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момент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силы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период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частота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амплитуда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колебаний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длина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волны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внутренняя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энергия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средняя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кинетическая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энергия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частиц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вещества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абсолютная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температура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количество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теплоты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удельная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теплоемкость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удельная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теплота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парообразования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удельная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теплота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плавления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удельная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теплота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сгорания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элементарный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электрический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заряд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напряженность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электрического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поля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разность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потенциалов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электроемкость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энергия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электрического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поля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сила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электрического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тока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электрическое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напряжение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электрическое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сопротивление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электродвижущая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сила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магнитный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поток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индукция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магнитного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поля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>,  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индуктивность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энергия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магнитного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поля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показатель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преломления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оптическая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сила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линзы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>;</w:t>
            </w:r>
          </w:p>
          <w:p w:rsidR="00E70F5E" w:rsidRPr="00E70F5E" w:rsidRDefault="00E70F5E" w:rsidP="00E70F5E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смысл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физических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законов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принципов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постулатов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(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формулировка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границы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применимости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>):</w:t>
            </w:r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динамики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Ньютона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принципы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суперпозиции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относительности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Паскаля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Архимеда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Гука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всемирного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тяготения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сохранения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энергии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импульса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электрического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заряда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основное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уравнение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кинетической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теории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газов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уравнение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состояния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идеального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газа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термодинамики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Кулона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Ома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для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полной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цепи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Джоуля-Ленца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электромагнитной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индукции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отражения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преломления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света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постулаты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специальной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теории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относительности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связи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массы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энергии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фотоэффекта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постулаты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Бора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радиоактивного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распада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>;</w:t>
            </w:r>
          </w:p>
          <w:p w:rsidR="00E70F5E" w:rsidRPr="00E70F5E" w:rsidRDefault="00E70F5E" w:rsidP="00E70F5E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вклад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российских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зарубежных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ученых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оказавших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наибольшее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влияние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развитие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физики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>;</w:t>
            </w:r>
          </w:p>
          <w:p w:rsidR="00E70F5E" w:rsidRPr="00E70F5E" w:rsidRDefault="00E70F5E" w:rsidP="00E70F5E">
            <w:pPr>
              <w:widowControl/>
              <w:shd w:val="clear" w:color="auto" w:fill="FFFFFF"/>
              <w:autoSpaceDE/>
              <w:autoSpaceDN/>
              <w:ind w:left="568"/>
              <w:jc w:val="both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уметь</w:t>
            </w:r>
            <w:proofErr w:type="spellEnd"/>
          </w:p>
          <w:p w:rsidR="00E70F5E" w:rsidRPr="00E70F5E" w:rsidRDefault="00E70F5E" w:rsidP="00E70F5E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lastRenderedPageBreak/>
              <w:t>описывать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объяснять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результаты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наблюдений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экспериментов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независимость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ускорения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свободного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падения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массы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падающего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тела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нагревание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газа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его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быстром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сжатии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охлаждение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быстром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расширении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повышение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давления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газа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его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нагревании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в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закрытом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сосуде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броуновское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движение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электризация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тел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их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контакте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взаимодействие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проводников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с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током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действие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магнитного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поля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проводник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с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током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зависимость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сопротивления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полупроводников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температуры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освещения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электромагнитная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индукция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распространение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электромагнитных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волн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дисперсия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интерференция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дифракция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света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излучение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поглощение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света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атомами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>,  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линейчатые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спектры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фотоэффект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радиоактивность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>;</w:t>
            </w:r>
          </w:p>
          <w:p w:rsidR="00E70F5E" w:rsidRPr="00E70F5E" w:rsidRDefault="00E70F5E" w:rsidP="00E70F5E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приводить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примеры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опытов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иллюстрирующих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что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наблюдения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эксперимент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служат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основой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для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выдвижения</w:t>
            </w:r>
            <w:proofErr w:type="spellEnd"/>
            <w:r w:rsidRPr="00E70F5E">
              <w:rPr>
                <w:color w:val="FF0000"/>
                <w:sz w:val="24"/>
                <w:szCs w:val="24"/>
                <w:lang w:bidi="ar-SA"/>
              </w:rPr>
              <w:t> 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гипотез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построения</w:t>
            </w:r>
            <w:proofErr w:type="spellEnd"/>
            <w:r w:rsidRPr="00E70F5E">
              <w:rPr>
                <w:color w:val="FF0000"/>
                <w:sz w:val="24"/>
                <w:szCs w:val="24"/>
                <w:lang w:bidi="ar-SA"/>
              </w:rPr>
              <w:t> 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научных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теорий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эксперимент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позволяет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проверить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истинность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теоретических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выводов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физическая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теория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дает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возможность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объяснять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явления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природы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научные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факты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физическая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теория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позволяет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предсказывать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еще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неизвестные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явления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их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особенности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объяснении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природных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явлений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используются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физические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модели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один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тот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же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природный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объект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или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явление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можно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исследовать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на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основе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использования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разных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моделей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законы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физики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физические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теории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имеют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свои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определенные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границы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color w:val="000000"/>
                <w:sz w:val="24"/>
                <w:szCs w:val="24"/>
                <w:lang w:bidi="ar-SA"/>
              </w:rPr>
              <w:t>применимости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>;</w:t>
            </w:r>
          </w:p>
          <w:p w:rsidR="00E70F5E" w:rsidRPr="00E70F5E" w:rsidRDefault="00E70F5E" w:rsidP="00E70F5E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описывать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фундаментальные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опыты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оказавшие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существенное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влияние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на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развитие</w:t>
            </w:r>
            <w:proofErr w:type="spell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физики</w:t>
            </w:r>
            <w:proofErr w:type="spellEnd"/>
            <w:r w:rsidRPr="00E70F5E">
              <w:rPr>
                <w:color w:val="000000"/>
                <w:sz w:val="24"/>
                <w:szCs w:val="24"/>
                <w:lang w:bidi="ar-SA"/>
              </w:rPr>
              <w:t>;</w:t>
            </w:r>
          </w:p>
          <w:p w:rsidR="00E70F5E" w:rsidRPr="00E70F5E" w:rsidRDefault="00E70F5E" w:rsidP="00E70F5E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применять полученные знания для решения физических задач;</w:t>
            </w:r>
          </w:p>
          <w:p w:rsidR="00E70F5E" w:rsidRPr="00E70F5E" w:rsidRDefault="00E70F5E" w:rsidP="00E70F5E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определять:</w:t>
            </w:r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характер физического процесса по графику, таблице, формуле; продукты ядерных реакций на основе законов сохранения электрического заряда и массового числа;</w:t>
            </w:r>
          </w:p>
          <w:p w:rsidR="00E70F5E" w:rsidRPr="00E70F5E" w:rsidRDefault="00E70F5E" w:rsidP="00E70F5E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val="ru-RU" w:bidi="ar-SA"/>
              </w:rPr>
            </w:pPr>
            <w:proofErr w:type="gram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измерять:</w:t>
            </w:r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скорость,</w:t>
            </w:r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ускорение свободного падения; массу тела, плотность вещества, силу, работу, мощность, энергию, коэффициент трения скольжения, влажность воздуха, удельную теплоемкость вещества, удельную теплоту плавления льда, электрическое сопротивление, ЭДС и внутреннее сопротивление источника тока, показатель преломления вещества, оптическую силу 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линзы, длину световой волны; представлять результаты измерений с учетом их погрешностей;</w:t>
            </w:r>
            <w:proofErr w:type="gramEnd"/>
          </w:p>
          <w:p w:rsidR="00E70F5E" w:rsidRPr="00E70F5E" w:rsidRDefault="00E70F5E" w:rsidP="00E70F5E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 xml:space="preserve">приводить примеры практического применения физических </w:t>
            </w:r>
            <w:proofErr w:type="spell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знаний</w:t>
            </w:r>
            <w:proofErr w:type="gram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: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з</w:t>
            </w:r>
            <w:proofErr w:type="gramEnd"/>
            <w:r w:rsidRPr="00E70F5E">
              <w:rPr>
                <w:color w:val="000000"/>
                <w:sz w:val="24"/>
                <w:szCs w:val="24"/>
                <w:lang w:val="ru-RU" w:bidi="ar-SA"/>
              </w:rPr>
              <w:t>аконов</w:t>
            </w:r>
            <w:proofErr w:type="spellEnd"/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      </w:r>
          </w:p>
          <w:p w:rsidR="00E70F5E" w:rsidRPr="00E70F5E" w:rsidRDefault="00E70F5E" w:rsidP="00E70F5E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воспринимать и на основе полученных знаний самостоятельно оценивать</w:t>
            </w:r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информацию, содержащуюся в сообщениях СМИ, научно-популярных статьях;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использовать</w:t>
            </w:r>
            <w:r w:rsidRPr="00E70F5E">
              <w:rPr>
                <w:i/>
                <w:iCs/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новые информационные технологии для поиска, обработки и предъявления информации по физике в компьютерных базах данных и сетях (сети Интернет);</w:t>
            </w:r>
          </w:p>
          <w:p w:rsidR="00E70F5E" w:rsidRPr="00E70F5E" w:rsidRDefault="00E70F5E" w:rsidP="00E70F5E">
            <w:pPr>
              <w:widowControl/>
              <w:shd w:val="clear" w:color="auto" w:fill="FFFFFF"/>
              <w:autoSpaceDE/>
              <w:autoSpaceDN/>
              <w:ind w:left="568"/>
              <w:jc w:val="both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для</w:t>
            </w:r>
            <w:proofErr w:type="gramEnd"/>
            <w:r w:rsidRPr="00E70F5E">
              <w:rPr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:</w:t>
            </w:r>
          </w:p>
          <w:p w:rsidR="00E70F5E" w:rsidRPr="00E70F5E" w:rsidRDefault="00E70F5E" w:rsidP="00E70F5E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color w:val="000000"/>
                <w:sz w:val="24"/>
                <w:szCs w:val="24"/>
                <w:lang w:val="ru-RU" w:bidi="ar-SA"/>
              </w:rPr>
              <w:lastRenderedPageBreak/>
      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F73207" w:rsidRPr="00E70F5E" w:rsidRDefault="00E70F5E" w:rsidP="00E70F5E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ind w:left="0" w:firstLine="568"/>
              <w:jc w:val="both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color w:val="000000"/>
                <w:sz w:val="24"/>
                <w:szCs w:val="24"/>
                <w:lang w:val="ru-RU" w:bidi="ar-SA"/>
              </w:rPr>
              <w:t>анализа и оценки влияния на организм человека и другие организмы загрязнения окружающей среды.</w:t>
            </w:r>
          </w:p>
        </w:tc>
      </w:tr>
      <w:tr w:rsidR="00F73207" w:rsidRPr="00E70F5E" w:rsidTr="00F73207">
        <w:trPr>
          <w:trHeight w:val="9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07" w:rsidRPr="00E70F5E" w:rsidRDefault="00F73207">
            <w:pPr>
              <w:ind w:right="979"/>
              <w:rPr>
                <w:sz w:val="24"/>
                <w:szCs w:val="24"/>
                <w:lang w:val="ru-RU"/>
              </w:rPr>
            </w:pPr>
            <w:r w:rsidRPr="00E70F5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07" w:rsidRPr="00E70F5E" w:rsidRDefault="00F73207">
            <w:pPr>
              <w:ind w:right="979"/>
              <w:rPr>
                <w:sz w:val="24"/>
                <w:szCs w:val="24"/>
                <w:lang w:val="ru-RU"/>
              </w:rPr>
            </w:pPr>
            <w:r w:rsidRPr="00E70F5E">
              <w:rPr>
                <w:sz w:val="24"/>
                <w:szCs w:val="24"/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07" w:rsidRPr="00E70F5E" w:rsidRDefault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 </w:t>
            </w:r>
            <w:r w:rsidRPr="00E70F5E">
              <w:rPr>
                <w:b/>
                <w:bCs/>
                <w:color w:val="000000"/>
                <w:sz w:val="24"/>
                <w:szCs w:val="24"/>
                <w:u w:val="single"/>
                <w:lang w:val="ru-RU" w:bidi="ar-SA"/>
              </w:rPr>
              <w:t>Оценка ответов учащихся</w:t>
            </w:r>
          </w:p>
          <w:p w:rsidR="00F73207" w:rsidRPr="00E70F5E" w:rsidRDefault="00F73207" w:rsidP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proofErr w:type="gramStart"/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«5»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      </w:r>
            <w:proofErr w:type="gramEnd"/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      </w:r>
          </w:p>
          <w:p w:rsidR="00F73207" w:rsidRPr="00E70F5E" w:rsidRDefault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proofErr w:type="gramStart"/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«4»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ставится,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e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      </w:r>
            <w:proofErr w:type="gramEnd"/>
          </w:p>
          <w:p w:rsidR="00F73207" w:rsidRPr="00E70F5E" w:rsidRDefault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proofErr w:type="gramStart"/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«3»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      </w:r>
            <w:proofErr w:type="gramEnd"/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      </w:r>
          </w:p>
          <w:p w:rsidR="00F73207" w:rsidRPr="00E70F5E" w:rsidRDefault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«2»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      </w:r>
          </w:p>
          <w:p w:rsidR="00F73207" w:rsidRPr="00E70F5E" w:rsidRDefault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color w:val="000000"/>
                <w:sz w:val="24"/>
                <w:szCs w:val="24"/>
                <w:u w:val="single"/>
                <w:lang w:val="ru-RU" w:bidi="ar-SA"/>
              </w:rPr>
              <w:t>оценка контрольных работ</w:t>
            </w:r>
          </w:p>
          <w:p w:rsidR="00F73207" w:rsidRPr="00E70F5E" w:rsidRDefault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«5»</w:t>
            </w:r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ставится за работу,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выполненную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полностью без ошибок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и недочётов.</w:t>
            </w:r>
          </w:p>
          <w:p w:rsidR="00F73207" w:rsidRPr="00E70F5E" w:rsidRDefault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«4»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ставится за </w:t>
            </w:r>
            <w:proofErr w:type="gramStart"/>
            <w:r w:rsidRPr="00E70F5E">
              <w:rPr>
                <w:color w:val="000000"/>
                <w:sz w:val="24"/>
                <w:szCs w:val="24"/>
                <w:lang w:val="ru-RU" w:bidi="ar-SA"/>
              </w:rPr>
              <w:t>работу</w:t>
            </w:r>
            <w:proofErr w:type="gramEnd"/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      </w:r>
          </w:p>
          <w:p w:rsidR="00F73207" w:rsidRPr="00E70F5E" w:rsidRDefault="00F73207" w:rsidP="00F73207">
            <w:pPr>
              <w:widowControl/>
              <w:shd w:val="clear" w:color="auto" w:fill="FFFFFF"/>
              <w:autoSpaceDE/>
              <w:ind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color w:val="000000"/>
                <w:sz w:val="24"/>
                <w:szCs w:val="24"/>
                <w:lang w:val="ru-RU" w:bidi="ar-SA"/>
              </w:rPr>
              <w:lastRenderedPageBreak/>
              <w:t xml:space="preserve">    </w:t>
            </w:r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«3»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ставится, если ученик правильно выполнил не менее 2/3 всей работы или   </w:t>
            </w:r>
          </w:p>
          <w:p w:rsidR="00F73207" w:rsidRPr="00E70F5E" w:rsidRDefault="00F73207" w:rsidP="00F73207">
            <w:pPr>
              <w:widowControl/>
              <w:shd w:val="clear" w:color="auto" w:fill="FFFFFF"/>
              <w:autoSpaceDE/>
              <w:ind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    </w:t>
            </w:r>
            <w:proofErr w:type="gramStart"/>
            <w:r w:rsidRPr="00E70F5E">
              <w:rPr>
                <w:color w:val="000000"/>
                <w:sz w:val="24"/>
                <w:szCs w:val="24"/>
                <w:lang w:val="ru-RU" w:bidi="ar-SA"/>
              </w:rPr>
              <w:t>допустил не более одной</w:t>
            </w:r>
            <w:proofErr w:type="gramEnd"/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грубой ошибки и двух недочётов, не более одной грубой ошибки и </w:t>
            </w:r>
          </w:p>
          <w:p w:rsidR="00F73207" w:rsidRPr="00E70F5E" w:rsidRDefault="00F73207" w:rsidP="00F73207">
            <w:pPr>
              <w:widowControl/>
              <w:shd w:val="clear" w:color="auto" w:fill="FFFFFF"/>
              <w:autoSpaceDE/>
              <w:ind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    одной негрубой ошибки, не более трех негрубых ошибок,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одной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негрубой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ошибки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и трех </w:t>
            </w:r>
          </w:p>
          <w:p w:rsidR="00F73207" w:rsidRPr="00E70F5E" w:rsidRDefault="00F73207" w:rsidP="00F73207">
            <w:pPr>
              <w:widowControl/>
              <w:shd w:val="clear" w:color="auto" w:fill="FFFFFF"/>
              <w:autoSpaceDE/>
              <w:ind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    недочётов,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при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наличии 4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-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5 недочётов.</w:t>
            </w:r>
          </w:p>
          <w:p w:rsidR="00F73207" w:rsidRPr="00E70F5E" w:rsidRDefault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«2»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ставится, если число ошибок и недочётов превысило норму для оценки 3 или правильно выполнено менее 2/3 всей работы.</w:t>
            </w:r>
          </w:p>
          <w:p w:rsidR="00F73207" w:rsidRPr="00E70F5E" w:rsidRDefault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color w:val="000000"/>
                <w:sz w:val="24"/>
                <w:szCs w:val="24"/>
                <w:u w:val="single"/>
                <w:lang w:val="ru-RU" w:bidi="ar-SA"/>
              </w:rPr>
              <w:t>оценка лабораторных работ</w:t>
            </w:r>
          </w:p>
          <w:p w:rsidR="00F73207" w:rsidRPr="00E70F5E" w:rsidRDefault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proofErr w:type="gramStart"/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«5»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      </w:r>
            <w:proofErr w:type="gramEnd"/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правильно выполняет анализ погрешностей.</w:t>
            </w:r>
          </w:p>
          <w:p w:rsidR="00F73207" w:rsidRPr="00E70F5E" w:rsidRDefault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 «4»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>ставится, если выполнены требования к оценке «5», но было допущено два - три недочета, не более одной негрубой ошибки и одного недочёта.</w:t>
            </w:r>
          </w:p>
          <w:p w:rsidR="00F73207" w:rsidRPr="00E70F5E" w:rsidRDefault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</w:t>
            </w:r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«3»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ставится,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если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работа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выполнена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не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полностью,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но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объем выполненной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части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таков,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позволяет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получить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правильные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результаты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и выводы: если в ходе проведения опыта и измерений были допущены ошибки.</w:t>
            </w:r>
          </w:p>
          <w:p w:rsidR="00F73207" w:rsidRPr="00E70F5E" w:rsidRDefault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Оценка</w:t>
            </w:r>
            <w:r w:rsidRPr="00E70F5E">
              <w:rPr>
                <w:b/>
                <w:bCs/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b/>
                <w:bCs/>
                <w:color w:val="000000"/>
                <w:sz w:val="24"/>
                <w:szCs w:val="24"/>
                <w:lang w:val="ru-RU" w:bidi="ar-SA"/>
              </w:rPr>
              <w:t>«2»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ставится,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если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работа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выполнена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не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полностью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и</w:t>
            </w:r>
            <w:r w:rsidRPr="00E70F5E">
              <w:rPr>
                <w:color w:val="000000"/>
                <w:sz w:val="24"/>
                <w:szCs w:val="24"/>
                <w:lang w:bidi="ar-SA"/>
              </w:rPr>
              <w:t>  </w:t>
            </w:r>
            <w:r w:rsidRPr="00E70F5E">
              <w:rPr>
                <w:color w:val="000000"/>
                <w:sz w:val="24"/>
                <w:szCs w:val="24"/>
                <w:lang w:val="ru-RU" w:bidi="ar-SA"/>
              </w:rPr>
              <w:t xml:space="preserve">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      </w:r>
          </w:p>
          <w:p w:rsidR="00F73207" w:rsidRPr="00E70F5E" w:rsidRDefault="00F73207" w:rsidP="00F73207">
            <w:pPr>
              <w:widowControl/>
              <w:shd w:val="clear" w:color="auto" w:fill="FFFFFF"/>
              <w:autoSpaceDE/>
              <w:ind w:left="284" w:right="979"/>
              <w:rPr>
                <w:color w:val="000000"/>
                <w:sz w:val="24"/>
                <w:szCs w:val="24"/>
                <w:lang w:val="ru-RU" w:bidi="ar-SA"/>
              </w:rPr>
            </w:pPr>
            <w:r w:rsidRPr="00E70F5E">
              <w:rPr>
                <w:i/>
                <w:iCs/>
                <w:color w:val="000000"/>
                <w:sz w:val="24"/>
                <w:szCs w:val="24"/>
                <w:lang w:val="ru-RU" w:bidi="ar-SA"/>
              </w:rPr>
              <w:t>Во всех случаях оценка снижается, если ученик не соблюдал требования правил безопасности труда.</w:t>
            </w:r>
          </w:p>
          <w:p w:rsidR="00F73207" w:rsidRPr="00EB3F44" w:rsidRDefault="00F73207" w:rsidP="00EB3F44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left="284" w:right="979"/>
              <w:jc w:val="both"/>
              <w:textAlignment w:val="baseline"/>
              <w:rPr>
                <w:i/>
                <w:iCs/>
                <w:lang w:val="ru-RU"/>
              </w:rPr>
            </w:pPr>
            <w:r w:rsidRPr="00E70F5E">
              <w:rPr>
                <w:i/>
                <w:iCs/>
                <w:lang w:val="ru-RU"/>
              </w:rPr>
              <w:t>При оценке выполнения письменной контрольной работы необходимо учитывать требования единого орфографического режима.</w:t>
            </w:r>
            <w:bookmarkStart w:id="0" w:name="_GoBack"/>
            <w:bookmarkEnd w:id="0"/>
          </w:p>
          <w:p w:rsidR="00F73207" w:rsidRPr="00E70F5E" w:rsidRDefault="00F73207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right="979" w:firstLine="660"/>
              <w:jc w:val="center"/>
              <w:textAlignment w:val="baseline"/>
              <w:rPr>
                <w:lang w:val="ru-RU"/>
              </w:rPr>
            </w:pPr>
            <w:r w:rsidRPr="00E70F5E">
              <w:rPr>
                <w:b/>
                <w:bCs/>
                <w:lang w:val="ru-RU"/>
              </w:rPr>
              <w:t>Выполнение заданий текущего контроля (тестовые работы)</w:t>
            </w:r>
          </w:p>
          <w:p w:rsidR="00F73207" w:rsidRPr="00E70F5E" w:rsidRDefault="00F73207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right="979" w:firstLine="660"/>
              <w:jc w:val="both"/>
              <w:textAlignment w:val="baseline"/>
              <w:rPr>
                <w:lang w:val="ru-RU"/>
              </w:rPr>
            </w:pPr>
            <w:r w:rsidRPr="00E70F5E">
              <w:rPr>
                <w:b/>
                <w:bCs/>
                <w:lang w:val="ru-RU"/>
              </w:rPr>
              <w:t>Отметка «5»:</w:t>
            </w:r>
            <w:r w:rsidRPr="00E70F5E">
              <w:rPr>
                <w:rStyle w:val="apple-converted-space"/>
              </w:rPr>
              <w:t> </w:t>
            </w:r>
            <w:r w:rsidRPr="00E70F5E">
              <w:rPr>
                <w:lang w:val="ru-RU"/>
              </w:rPr>
              <w:t>ответ содержит 90–100% элементов знаний.</w:t>
            </w:r>
          </w:p>
          <w:p w:rsidR="00F73207" w:rsidRPr="00E70F5E" w:rsidRDefault="00F73207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right="979" w:firstLine="660"/>
              <w:jc w:val="both"/>
              <w:textAlignment w:val="baseline"/>
              <w:rPr>
                <w:lang w:val="ru-RU"/>
              </w:rPr>
            </w:pPr>
            <w:r w:rsidRPr="00E70F5E">
              <w:rPr>
                <w:b/>
                <w:bCs/>
                <w:lang w:val="ru-RU"/>
              </w:rPr>
              <w:t>Отметка «4»:</w:t>
            </w:r>
            <w:r w:rsidRPr="00E70F5E">
              <w:rPr>
                <w:rStyle w:val="apple-converted-space"/>
              </w:rPr>
              <w:t> </w:t>
            </w:r>
            <w:r w:rsidRPr="00E70F5E">
              <w:rPr>
                <w:lang w:val="ru-RU"/>
              </w:rPr>
              <w:t>ответ содержит 70–89% элементов знаний.</w:t>
            </w:r>
          </w:p>
          <w:p w:rsidR="00F73207" w:rsidRPr="00E70F5E" w:rsidRDefault="00F73207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right="979" w:firstLine="660"/>
              <w:jc w:val="both"/>
              <w:textAlignment w:val="baseline"/>
              <w:rPr>
                <w:lang w:val="ru-RU"/>
              </w:rPr>
            </w:pPr>
            <w:r w:rsidRPr="00E70F5E">
              <w:rPr>
                <w:b/>
                <w:bCs/>
                <w:lang w:val="ru-RU"/>
              </w:rPr>
              <w:t>Отметка «3»:</w:t>
            </w:r>
            <w:r w:rsidRPr="00E70F5E">
              <w:rPr>
                <w:rStyle w:val="apple-converted-space"/>
              </w:rPr>
              <w:t> </w:t>
            </w:r>
            <w:r w:rsidRPr="00E70F5E">
              <w:rPr>
                <w:lang w:val="ru-RU"/>
              </w:rPr>
              <w:t>ответ содержит 50–69% элементов знаний.</w:t>
            </w:r>
          </w:p>
          <w:p w:rsidR="00F73207" w:rsidRPr="00E70F5E" w:rsidRDefault="00F73207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right="979" w:firstLine="660"/>
              <w:jc w:val="both"/>
              <w:textAlignment w:val="baseline"/>
              <w:rPr>
                <w:lang w:val="ru-RU"/>
              </w:rPr>
            </w:pPr>
            <w:r w:rsidRPr="00E70F5E">
              <w:rPr>
                <w:b/>
                <w:bCs/>
                <w:lang w:val="ru-RU"/>
              </w:rPr>
              <w:t>Отметка «2»:</w:t>
            </w:r>
            <w:r w:rsidRPr="00E70F5E">
              <w:rPr>
                <w:rStyle w:val="apple-converted-space"/>
              </w:rPr>
              <w:t> </w:t>
            </w:r>
            <w:r w:rsidRPr="00E70F5E">
              <w:rPr>
                <w:lang w:val="ru-RU"/>
              </w:rPr>
              <w:t>ответ содержит менее 50% элементов знаний.</w:t>
            </w:r>
          </w:p>
          <w:p w:rsidR="00F73207" w:rsidRPr="00E70F5E" w:rsidRDefault="00F73207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right="979" w:firstLine="660"/>
              <w:jc w:val="both"/>
              <w:textAlignment w:val="baseline"/>
              <w:rPr>
                <w:lang w:val="ru-RU"/>
              </w:rPr>
            </w:pPr>
          </w:p>
          <w:p w:rsidR="00F73207" w:rsidRPr="00E70F5E" w:rsidRDefault="00F73207">
            <w:pPr>
              <w:pStyle w:val="a3"/>
              <w:shd w:val="clear" w:color="auto" w:fill="FFFFFF"/>
              <w:autoSpaceDE w:val="0"/>
              <w:autoSpaceDN w:val="0"/>
              <w:spacing w:before="0" w:beforeAutospacing="0" w:after="0" w:afterAutospacing="0"/>
              <w:ind w:right="979" w:firstLine="709"/>
              <w:jc w:val="both"/>
              <w:textAlignment w:val="baseline"/>
              <w:rPr>
                <w:lang w:val="ru-RU"/>
              </w:rPr>
            </w:pPr>
          </w:p>
        </w:tc>
      </w:tr>
    </w:tbl>
    <w:p w:rsidR="001D696E" w:rsidRPr="00E70F5E" w:rsidRDefault="001D696E">
      <w:pPr>
        <w:rPr>
          <w:sz w:val="24"/>
          <w:szCs w:val="24"/>
        </w:rPr>
      </w:pPr>
    </w:p>
    <w:sectPr w:rsidR="001D696E" w:rsidRPr="00E70F5E" w:rsidSect="00F73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3047"/>
    <w:multiLevelType w:val="multilevel"/>
    <w:tmpl w:val="8C9A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4175"/>
    <w:multiLevelType w:val="hybridMultilevel"/>
    <w:tmpl w:val="10A6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638E"/>
    <w:multiLevelType w:val="hybridMultilevel"/>
    <w:tmpl w:val="714A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93D7E"/>
    <w:multiLevelType w:val="multilevel"/>
    <w:tmpl w:val="8D9A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835EA"/>
    <w:multiLevelType w:val="multilevel"/>
    <w:tmpl w:val="22B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C5EFD"/>
    <w:multiLevelType w:val="multilevel"/>
    <w:tmpl w:val="9E5E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F74B4"/>
    <w:multiLevelType w:val="hybridMultilevel"/>
    <w:tmpl w:val="B0A4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A7617"/>
    <w:multiLevelType w:val="multilevel"/>
    <w:tmpl w:val="5FBE8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15637C"/>
    <w:multiLevelType w:val="multilevel"/>
    <w:tmpl w:val="AB9A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1466D"/>
    <w:multiLevelType w:val="hybridMultilevel"/>
    <w:tmpl w:val="A7CC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1"/>
    <w:rsid w:val="001D696E"/>
    <w:rsid w:val="00557B84"/>
    <w:rsid w:val="005802BC"/>
    <w:rsid w:val="006C5A52"/>
    <w:rsid w:val="006E34E2"/>
    <w:rsid w:val="008E2DFF"/>
    <w:rsid w:val="00DE6FA1"/>
    <w:rsid w:val="00E70F5E"/>
    <w:rsid w:val="00EB3F44"/>
    <w:rsid w:val="00F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73207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paragraph" w:styleId="a4">
    <w:name w:val="List Paragraph"/>
    <w:basedOn w:val="a"/>
    <w:uiPriority w:val="99"/>
    <w:qFormat/>
    <w:rsid w:val="00F73207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F73207"/>
    <w:pPr>
      <w:ind w:left="107"/>
    </w:pPr>
  </w:style>
  <w:style w:type="paragraph" w:customStyle="1" w:styleId="Default">
    <w:name w:val="Default"/>
    <w:uiPriority w:val="99"/>
    <w:rsid w:val="00F7320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3207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F732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732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2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73207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paragraph" w:styleId="a4">
    <w:name w:val="List Paragraph"/>
    <w:basedOn w:val="a"/>
    <w:uiPriority w:val="99"/>
    <w:qFormat/>
    <w:rsid w:val="00F73207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F73207"/>
    <w:pPr>
      <w:ind w:left="107"/>
    </w:pPr>
  </w:style>
  <w:style w:type="paragraph" w:customStyle="1" w:styleId="Default">
    <w:name w:val="Default"/>
    <w:uiPriority w:val="99"/>
    <w:rsid w:val="00F7320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3207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F732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732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2019-08-08T05:24:00Z</dcterms:created>
  <dcterms:modified xsi:type="dcterms:W3CDTF">2019-08-16T06:59:00Z</dcterms:modified>
</cp:coreProperties>
</file>