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F" w:rsidRPr="00264AEE" w:rsidRDefault="00CE64F3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6323BF" w:rsidRPr="00264AEE" w:rsidRDefault="00264AEE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>по предмету «</w:t>
      </w:r>
      <w:r w:rsidR="00FB7546">
        <w:rPr>
          <w:b/>
          <w:sz w:val="28"/>
        </w:rPr>
        <w:t>Физическая культура» для 8</w:t>
      </w:r>
      <w:r w:rsidR="00155883">
        <w:rPr>
          <w:b/>
          <w:sz w:val="28"/>
        </w:rPr>
        <w:t xml:space="preserve">-9 </w:t>
      </w:r>
      <w:r w:rsidR="00CE64F3" w:rsidRPr="00264AEE">
        <w:rPr>
          <w:b/>
          <w:sz w:val="28"/>
        </w:rPr>
        <w:t>классов.</w:t>
      </w:r>
    </w:p>
    <w:p w:rsidR="006323BF" w:rsidRPr="009F669D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4247"/>
        <w:gridCol w:w="10348"/>
      </w:tblGrid>
      <w:tr w:rsidR="006323BF" w:rsidRPr="009F669D" w:rsidTr="00155883">
        <w:trPr>
          <w:trHeight w:val="1656"/>
        </w:trPr>
        <w:tc>
          <w:tcPr>
            <w:tcW w:w="473" w:type="dxa"/>
          </w:tcPr>
          <w:p w:rsidR="006323BF" w:rsidRPr="009F669D" w:rsidRDefault="00CE64F3" w:rsidP="00222F3F">
            <w:r w:rsidRPr="009F669D">
              <w:t>1.</w:t>
            </w:r>
          </w:p>
        </w:tc>
        <w:tc>
          <w:tcPr>
            <w:tcW w:w="4247" w:type="dxa"/>
          </w:tcPr>
          <w:p w:rsidR="006323BF" w:rsidRPr="009F669D" w:rsidRDefault="00CE64F3" w:rsidP="00222F3F">
            <w:r w:rsidRPr="009F669D">
              <w:t>Нормативно-правовая база</w:t>
            </w:r>
          </w:p>
        </w:tc>
        <w:tc>
          <w:tcPr>
            <w:tcW w:w="10348" w:type="dxa"/>
          </w:tcPr>
          <w:p w:rsidR="009F669D" w:rsidRPr="009F669D" w:rsidRDefault="009F669D" w:rsidP="009F669D">
            <w:pPr>
              <w:ind w:left="142" w:right="142" w:firstLine="284"/>
              <w:jc w:val="both"/>
            </w:pPr>
            <w:r w:rsidRPr="009F669D"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9F669D" w:rsidRPr="009F669D" w:rsidRDefault="009F669D" w:rsidP="009F669D">
            <w:pPr>
              <w:ind w:left="142" w:right="142" w:firstLine="284"/>
              <w:jc w:val="both"/>
            </w:pPr>
            <w:r w:rsidRPr="009F669D">
      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</w:t>
            </w:r>
          </w:p>
          <w:p w:rsidR="009F669D" w:rsidRPr="009F669D" w:rsidRDefault="009F669D" w:rsidP="009F669D">
            <w:pPr>
              <w:ind w:left="142" w:right="142" w:firstLine="284"/>
              <w:jc w:val="both"/>
              <w:rPr>
                <w:color w:val="000000"/>
              </w:rPr>
            </w:pPr>
            <w:r w:rsidRPr="009F669D">
              <w:rPr>
                <w:color w:val="000000"/>
              </w:rPr>
      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9F669D" w:rsidRPr="009F669D" w:rsidRDefault="009F669D" w:rsidP="009F669D">
            <w:pPr>
              <w:ind w:left="142" w:right="142" w:firstLine="284"/>
              <w:jc w:val="both"/>
            </w:pPr>
            <w:r w:rsidRPr="009F669D">
              <w:rPr>
                <w:color w:val="000000"/>
              </w:rPr>
              <w:t xml:space="preserve"> Приказ Министерства образования и науки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  <w:r w:rsidRPr="009F669D">
              <w:t xml:space="preserve"> </w:t>
            </w:r>
          </w:p>
          <w:p w:rsidR="009F669D" w:rsidRPr="009F669D" w:rsidRDefault="009F669D" w:rsidP="009F669D">
            <w:pPr>
              <w:ind w:left="142" w:right="142" w:firstLine="284"/>
              <w:jc w:val="both"/>
            </w:pPr>
            <w:r w:rsidRPr="009F669D">
              <w:t xml:space="preserve">Концепция преподавания учебного предмета «Физическая культура» в </w:t>
            </w:r>
            <w:proofErr w:type="gramStart"/>
            <w:r w:rsidRPr="009F669D">
              <w:t>образовательных</w:t>
            </w:r>
            <w:proofErr w:type="gramEnd"/>
          </w:p>
          <w:p w:rsidR="009F669D" w:rsidRPr="009F669D" w:rsidRDefault="009F669D" w:rsidP="009F669D">
            <w:pPr>
              <w:ind w:left="142" w:right="142" w:firstLine="284"/>
              <w:jc w:val="both"/>
            </w:pPr>
            <w:proofErr w:type="gramStart"/>
            <w:r w:rsidRPr="009F669D">
              <w:t>организациях</w:t>
            </w:r>
            <w:proofErr w:type="gramEnd"/>
            <w:r w:rsidRPr="009F669D">
              <w:t xml:space="preserve"> Российской Федерации, реализующих основные общеобразователь</w:t>
            </w:r>
            <w:bookmarkStart w:id="0" w:name="_GoBack"/>
            <w:bookmarkEnd w:id="0"/>
            <w:r w:rsidRPr="009F669D">
              <w:t xml:space="preserve">ные программы от 24.12.2018 г., </w:t>
            </w:r>
            <w:proofErr w:type="spellStart"/>
            <w:r w:rsidRPr="009F669D">
              <w:t>утвержденая</w:t>
            </w:r>
            <w:proofErr w:type="spellEnd"/>
            <w:r w:rsidRPr="009F669D">
              <w:t xml:space="preserve"> на коллегии Министерства просвещения Российской Федерации</w:t>
            </w:r>
          </w:p>
          <w:p w:rsidR="009F669D" w:rsidRPr="009F669D" w:rsidRDefault="009F669D" w:rsidP="009F669D">
            <w:pPr>
              <w:ind w:left="142" w:right="142" w:firstLine="284"/>
              <w:jc w:val="both"/>
            </w:pPr>
            <w:r w:rsidRPr="009F669D"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6323BF" w:rsidRPr="009F669D" w:rsidRDefault="009F669D" w:rsidP="009F669D">
            <w:pPr>
              <w:ind w:left="142" w:right="142" w:firstLine="284"/>
              <w:jc w:val="both"/>
              <w:rPr>
                <w:color w:val="000000"/>
                <w:bdr w:val="none" w:sz="0" w:space="0" w:color="auto" w:frame="1"/>
              </w:rPr>
            </w:pPr>
            <w:r w:rsidRPr="009F669D">
              <w:rPr>
                <w:color w:val="000000"/>
                <w:bdr w:val="none" w:sz="0" w:space="0" w:color="auto" w:frame="1"/>
              </w:rPr>
              <w:t xml:space="preserve"> Комплексная программа физического воспитания учащихся 1-11 классов (авторы В.И. Лях, А.А. </w:t>
            </w:r>
            <w:proofErr w:type="spellStart"/>
            <w:r w:rsidRPr="009F669D">
              <w:rPr>
                <w:color w:val="000000"/>
                <w:bdr w:val="none" w:sz="0" w:space="0" w:color="auto" w:frame="1"/>
              </w:rPr>
              <w:t>Зданевич</w:t>
            </w:r>
            <w:proofErr w:type="spellEnd"/>
            <w:r w:rsidRPr="009F669D">
              <w:rPr>
                <w:color w:val="000000"/>
                <w:bdr w:val="none" w:sz="0" w:space="0" w:color="auto" w:frame="1"/>
              </w:rPr>
              <w:t>, М.: Просвещение, 2008)</w:t>
            </w:r>
            <w:proofErr w:type="gramStart"/>
            <w:r w:rsidRPr="009F669D">
              <w:rPr>
                <w:color w:val="000000"/>
                <w:bdr w:val="none" w:sz="0" w:space="0" w:color="auto" w:frame="1"/>
              </w:rPr>
              <w:t xml:space="preserve">;Примерной программой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      </w:r>
            <w:proofErr w:type="spellStart"/>
            <w:r w:rsidRPr="009F669D">
              <w:rPr>
                <w:color w:val="000000"/>
                <w:bdr w:val="none" w:sz="0" w:space="0" w:color="auto" w:frame="1"/>
              </w:rPr>
              <w:t>Кезина</w:t>
            </w:r>
            <w:proofErr w:type="spellEnd"/>
            <w:r w:rsidRPr="009F669D">
              <w:rPr>
                <w:color w:val="000000"/>
                <w:bdr w:val="none" w:sz="0" w:space="0" w:color="auto" w:frame="1"/>
              </w:rPr>
              <w:t>.</w:t>
            </w:r>
            <w:proofErr w:type="gramEnd"/>
            <w:r w:rsidRPr="009F669D">
              <w:rPr>
                <w:color w:val="000000"/>
                <w:bdr w:val="none" w:sz="0" w:space="0" w:color="auto" w:frame="1"/>
              </w:rPr>
              <w:t xml:space="preserve"> - </w:t>
            </w:r>
            <w:proofErr w:type="gramStart"/>
            <w:r w:rsidRPr="009F669D">
              <w:rPr>
                <w:color w:val="000000"/>
                <w:bdr w:val="none" w:sz="0" w:space="0" w:color="auto" w:frame="1"/>
              </w:rPr>
              <w:t>М.: Просвещение, 2010).</w:t>
            </w:r>
            <w:proofErr w:type="gramEnd"/>
          </w:p>
        </w:tc>
      </w:tr>
      <w:tr w:rsidR="006323BF" w:rsidRPr="00D40AEA" w:rsidTr="00155883">
        <w:trPr>
          <w:trHeight w:val="827"/>
        </w:trPr>
        <w:tc>
          <w:tcPr>
            <w:tcW w:w="473" w:type="dxa"/>
          </w:tcPr>
          <w:p w:rsidR="006323BF" w:rsidRPr="00D40AEA" w:rsidRDefault="00CE64F3" w:rsidP="00222F3F">
            <w:r w:rsidRPr="00D40AEA">
              <w:t>2.</w:t>
            </w:r>
          </w:p>
        </w:tc>
        <w:tc>
          <w:tcPr>
            <w:tcW w:w="4247" w:type="dxa"/>
          </w:tcPr>
          <w:p w:rsidR="006323BF" w:rsidRPr="00D40AEA" w:rsidRDefault="00CE64F3" w:rsidP="00222F3F">
            <w:r w:rsidRPr="00D40AEA">
              <w:t>УМК</w:t>
            </w:r>
          </w:p>
        </w:tc>
        <w:tc>
          <w:tcPr>
            <w:tcW w:w="10348" w:type="dxa"/>
          </w:tcPr>
          <w:p w:rsidR="00155883" w:rsidRPr="00155883" w:rsidRDefault="00155883" w:rsidP="00155883">
            <w:pPr>
              <w:widowControl/>
              <w:shd w:val="clear" w:color="auto" w:fill="FFFFFF"/>
              <w:autoSpaceDE/>
              <w:autoSpaceDN/>
              <w:ind w:firstLine="142"/>
              <w:rPr>
                <w:color w:val="000000"/>
                <w:lang w:bidi="ar-SA"/>
              </w:rPr>
            </w:pPr>
            <w:r w:rsidRPr="00155883">
              <w:rPr>
                <w:color w:val="000000"/>
                <w:lang w:bidi="ar-SA"/>
              </w:rPr>
              <w:t xml:space="preserve">   Физическая культура: </w:t>
            </w:r>
            <w:proofErr w:type="spellStart"/>
            <w:r w:rsidRPr="00155883">
              <w:rPr>
                <w:color w:val="000000"/>
                <w:lang w:bidi="ar-SA"/>
              </w:rPr>
              <w:t>учеб</w:t>
            </w:r>
            <w:proofErr w:type="gramStart"/>
            <w:r w:rsidRPr="00155883">
              <w:rPr>
                <w:color w:val="000000"/>
                <w:lang w:bidi="ar-SA"/>
              </w:rPr>
              <w:t>.д</w:t>
            </w:r>
            <w:proofErr w:type="gramEnd"/>
            <w:r w:rsidRPr="00155883">
              <w:rPr>
                <w:color w:val="000000"/>
                <w:lang w:bidi="ar-SA"/>
              </w:rPr>
              <w:t>ля</w:t>
            </w:r>
            <w:proofErr w:type="spellEnd"/>
            <w:r w:rsidRPr="00155883">
              <w:rPr>
                <w:color w:val="000000"/>
                <w:lang w:bidi="ar-SA"/>
              </w:rPr>
              <w:t xml:space="preserve"> учащихся 5-9 </w:t>
            </w:r>
            <w:proofErr w:type="spellStart"/>
            <w:r w:rsidRPr="00155883">
              <w:rPr>
                <w:color w:val="000000"/>
                <w:lang w:bidi="ar-SA"/>
              </w:rPr>
              <w:t>кл</w:t>
            </w:r>
            <w:proofErr w:type="spellEnd"/>
            <w:r w:rsidRPr="00155883">
              <w:rPr>
                <w:color w:val="000000"/>
                <w:lang w:bidi="ar-SA"/>
              </w:rPr>
              <w:t xml:space="preserve">. </w:t>
            </w:r>
            <w:proofErr w:type="spellStart"/>
            <w:r w:rsidRPr="00155883">
              <w:rPr>
                <w:color w:val="000000"/>
                <w:lang w:bidi="ar-SA"/>
              </w:rPr>
              <w:t>общеобразоват</w:t>
            </w:r>
            <w:proofErr w:type="spellEnd"/>
            <w:r w:rsidRPr="00155883">
              <w:rPr>
                <w:color w:val="000000"/>
                <w:lang w:bidi="ar-SA"/>
              </w:rPr>
              <w:t>. учреждений</w:t>
            </w:r>
          </w:p>
          <w:p w:rsidR="006323BF" w:rsidRPr="00155883" w:rsidRDefault="00155883" w:rsidP="00155883">
            <w:pPr>
              <w:widowControl/>
              <w:shd w:val="clear" w:color="auto" w:fill="FFFFFF"/>
              <w:autoSpaceDE/>
              <w:autoSpaceDN/>
              <w:rPr>
                <w:color w:val="000000"/>
                <w:lang w:bidi="ar-SA"/>
              </w:rPr>
            </w:pPr>
            <w:r w:rsidRPr="00155883">
              <w:rPr>
                <w:color w:val="000000"/>
                <w:lang w:bidi="ar-SA"/>
              </w:rPr>
              <w:t xml:space="preserve">В.И.Лях, </w:t>
            </w:r>
            <w:proofErr w:type="spellStart"/>
            <w:r w:rsidRPr="00155883">
              <w:rPr>
                <w:color w:val="000000"/>
                <w:lang w:bidi="ar-SA"/>
              </w:rPr>
              <w:t>А.А.Зданевич</w:t>
            </w:r>
            <w:proofErr w:type="spellEnd"/>
            <w:r w:rsidRPr="00155883">
              <w:rPr>
                <w:color w:val="000000"/>
                <w:lang w:bidi="ar-SA"/>
              </w:rPr>
              <w:t>; под общ</w:t>
            </w:r>
            <w:proofErr w:type="gramStart"/>
            <w:r w:rsidRPr="00155883">
              <w:rPr>
                <w:color w:val="000000"/>
                <w:lang w:bidi="ar-SA"/>
              </w:rPr>
              <w:t>.</w:t>
            </w:r>
            <w:proofErr w:type="gramEnd"/>
            <w:r w:rsidRPr="00155883">
              <w:rPr>
                <w:color w:val="000000"/>
                <w:lang w:bidi="ar-SA"/>
              </w:rPr>
              <w:t xml:space="preserve"> </w:t>
            </w:r>
            <w:proofErr w:type="gramStart"/>
            <w:r w:rsidRPr="00155883">
              <w:rPr>
                <w:color w:val="000000"/>
                <w:lang w:bidi="ar-SA"/>
              </w:rPr>
              <w:t>р</w:t>
            </w:r>
            <w:proofErr w:type="gramEnd"/>
            <w:r w:rsidRPr="00155883">
              <w:rPr>
                <w:color w:val="000000"/>
                <w:lang w:bidi="ar-SA"/>
              </w:rPr>
              <w:t>ед. В.И.Ляха. – 2-е изд. М.:Просвещение,2012</w:t>
            </w:r>
          </w:p>
        </w:tc>
      </w:tr>
      <w:tr w:rsidR="006323BF" w:rsidRPr="00D40AEA" w:rsidTr="00155883">
        <w:trPr>
          <w:trHeight w:val="265"/>
        </w:trPr>
        <w:tc>
          <w:tcPr>
            <w:tcW w:w="473" w:type="dxa"/>
          </w:tcPr>
          <w:p w:rsidR="006323BF" w:rsidRPr="00D40AEA" w:rsidRDefault="00CE64F3" w:rsidP="00222F3F">
            <w:r w:rsidRPr="00D40AEA">
              <w:t>3.</w:t>
            </w:r>
          </w:p>
        </w:tc>
        <w:tc>
          <w:tcPr>
            <w:tcW w:w="4247" w:type="dxa"/>
          </w:tcPr>
          <w:p w:rsidR="006323BF" w:rsidRPr="00D40AEA" w:rsidRDefault="00CE64F3" w:rsidP="00222F3F">
            <w:r w:rsidRPr="00D40AEA">
              <w:t>Основные цели и задачи</w:t>
            </w:r>
          </w:p>
        </w:tc>
        <w:tc>
          <w:tcPr>
            <w:tcW w:w="10348" w:type="dxa"/>
          </w:tcPr>
          <w:p w:rsidR="0066751F" w:rsidRPr="0034708D" w:rsidRDefault="0066751F" w:rsidP="0066751F">
            <w:pPr>
              <w:ind w:firstLine="567"/>
            </w:pPr>
            <w:r w:rsidRPr="0034708D">
              <w:rPr>
                <w:b/>
              </w:rPr>
              <w:t xml:space="preserve">  Цель</w:t>
            </w:r>
            <w:r w:rsidRPr="0034708D">
      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66751F" w:rsidRPr="0034708D" w:rsidRDefault="0066751F" w:rsidP="0066751F">
            <w:pPr>
              <w:ind w:firstLine="567"/>
              <w:rPr>
                <w:b/>
              </w:rPr>
            </w:pPr>
            <w:r w:rsidRPr="0034708D">
              <w:t xml:space="preserve"> Образовательный процесс </w:t>
            </w:r>
            <w:proofErr w:type="gramStart"/>
            <w:r w:rsidRPr="0034708D">
              <w:t>по</w:t>
            </w:r>
            <w:proofErr w:type="gramEnd"/>
            <w:r w:rsidRPr="0034708D">
              <w:t xml:space="preserve"> </w:t>
            </w:r>
            <w:proofErr w:type="gramStart"/>
            <w:r w:rsidRPr="0034708D">
              <w:t>физической</w:t>
            </w:r>
            <w:proofErr w:type="gramEnd"/>
            <w:r w:rsidRPr="0034708D">
              <w:t xml:space="preserve"> культуры в основной школе строится так, чтобы были решены следующие </w:t>
            </w:r>
            <w:r w:rsidRPr="0034708D">
              <w:rPr>
                <w:b/>
              </w:rPr>
              <w:t>задачи:</w:t>
            </w:r>
          </w:p>
          <w:p w:rsidR="0066751F" w:rsidRPr="0034708D" w:rsidRDefault="0066751F" w:rsidP="0066751F">
            <w:pPr>
              <w:numPr>
                <w:ilvl w:val="0"/>
                <w:numId w:val="18"/>
              </w:numPr>
              <w:ind w:firstLine="567"/>
              <w:contextualSpacing/>
            </w:pPr>
            <w:r w:rsidRPr="0034708D">
              <w:lastRenderedPageBreak/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66751F" w:rsidRPr="0034708D" w:rsidRDefault="0066751F" w:rsidP="0066751F">
            <w:pPr>
              <w:numPr>
                <w:ilvl w:val="0"/>
                <w:numId w:val="18"/>
              </w:numPr>
              <w:ind w:firstLine="567"/>
              <w:contextualSpacing/>
            </w:pPr>
            <w:r w:rsidRPr="0034708D"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66751F" w:rsidRPr="0034708D" w:rsidRDefault="0066751F" w:rsidP="0066751F">
            <w:pPr>
              <w:numPr>
                <w:ilvl w:val="0"/>
                <w:numId w:val="18"/>
              </w:numPr>
              <w:ind w:firstLine="567"/>
              <w:contextualSpacing/>
            </w:pPr>
            <w:r w:rsidRPr="0034708D"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66751F" w:rsidRPr="0034708D" w:rsidRDefault="0066751F" w:rsidP="0066751F">
            <w:pPr>
              <w:numPr>
                <w:ilvl w:val="0"/>
                <w:numId w:val="18"/>
              </w:numPr>
              <w:ind w:firstLine="567"/>
              <w:contextualSpacing/>
            </w:pPr>
            <w:r w:rsidRPr="0034708D"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66751F" w:rsidRDefault="0066751F" w:rsidP="0066751F">
            <w:pPr>
              <w:numPr>
                <w:ilvl w:val="0"/>
                <w:numId w:val="18"/>
              </w:numPr>
              <w:ind w:firstLine="567"/>
              <w:contextualSpacing/>
            </w:pPr>
            <w:r w:rsidRPr="0034708D"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66751F" w:rsidRDefault="0066751F" w:rsidP="0066751F">
            <w:pPr>
              <w:numPr>
                <w:ilvl w:val="0"/>
                <w:numId w:val="18"/>
              </w:numPr>
              <w:ind w:firstLine="542"/>
              <w:contextualSpacing/>
            </w:pPr>
            <w:r w:rsidRPr="001855A8">
              <w:t>реализацию образовательных программ на основе традиционных, прикладных и вновь развивающихся видов спорта, а также современных оздоровительных систем;</w:t>
            </w:r>
          </w:p>
          <w:p w:rsidR="0066751F" w:rsidRDefault="0066751F" w:rsidP="0066751F">
            <w:pPr>
              <w:numPr>
                <w:ilvl w:val="0"/>
                <w:numId w:val="18"/>
              </w:numPr>
              <w:ind w:firstLine="542"/>
              <w:contextualSpacing/>
            </w:pPr>
            <w:r w:rsidRPr="001855A8">
              <w:t>преподавание уроков с оздоровительной, общеразвивающей, спортивной и практико-</w:t>
            </w:r>
            <w:r>
              <w:t xml:space="preserve">ориентированной направленностью; </w:t>
            </w:r>
          </w:p>
          <w:p w:rsidR="0066751F" w:rsidRPr="001855A8" w:rsidRDefault="0066751F" w:rsidP="0066751F">
            <w:pPr>
              <w:numPr>
                <w:ilvl w:val="0"/>
                <w:numId w:val="18"/>
              </w:numPr>
              <w:ind w:firstLine="542"/>
              <w:contextualSpacing/>
            </w:pPr>
            <w:r w:rsidRPr="001855A8">
              <w:t>участие в деятельности школьных спортивных клубов;</w:t>
            </w:r>
          </w:p>
          <w:p w:rsidR="006323BF" w:rsidRPr="00155883" w:rsidRDefault="0066751F" w:rsidP="0066751F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1855A8">
              <w:t xml:space="preserve">демонстрацию </w:t>
            </w:r>
            <w:proofErr w:type="gramStart"/>
            <w:r w:rsidRPr="001855A8">
              <w:t>обучающимися</w:t>
            </w:r>
            <w:proofErr w:type="gramEnd"/>
            <w:r w:rsidRPr="001855A8">
              <w:t xml:space="preserve"> полученных компетенций через выполнение тестов Всероссийских спортивных соревнований (игр) школьников «Президентские состязания» и нормативов Всероссийского физкультурно-спортивного комплекса «Готов к труду и обороне» (ГТО);</w:t>
            </w:r>
          </w:p>
        </w:tc>
      </w:tr>
      <w:tr w:rsidR="00222F3F" w:rsidRPr="00D40AEA" w:rsidTr="00155883">
        <w:trPr>
          <w:trHeight w:val="983"/>
        </w:trPr>
        <w:tc>
          <w:tcPr>
            <w:tcW w:w="473" w:type="dxa"/>
          </w:tcPr>
          <w:p w:rsidR="00222F3F" w:rsidRPr="00D40AEA" w:rsidRDefault="00222F3F" w:rsidP="00222F3F">
            <w:r w:rsidRPr="00D40AEA">
              <w:lastRenderedPageBreak/>
              <w:t>4.</w:t>
            </w:r>
          </w:p>
        </w:tc>
        <w:tc>
          <w:tcPr>
            <w:tcW w:w="4247" w:type="dxa"/>
          </w:tcPr>
          <w:p w:rsidR="00222F3F" w:rsidRPr="00D40AEA" w:rsidRDefault="00222F3F" w:rsidP="00222F3F">
            <w:r w:rsidRPr="00D40AEA">
              <w:t>Количество часов на изучение дисциплины</w:t>
            </w:r>
          </w:p>
        </w:tc>
        <w:tc>
          <w:tcPr>
            <w:tcW w:w="10348" w:type="dxa"/>
          </w:tcPr>
          <w:p w:rsidR="0066751F" w:rsidRPr="0066751F" w:rsidRDefault="0066751F" w:rsidP="0066751F">
            <w:pPr>
              <w:ind w:firstLine="567"/>
              <w:rPr>
                <w:bCs/>
                <w:iCs/>
              </w:rPr>
            </w:pPr>
            <w:r w:rsidRPr="0066751F">
              <w:rPr>
                <w:bCs/>
                <w:iCs/>
              </w:rPr>
              <w:t>Курс «Физическая культура» изучается в 5-9 м классе из рас</w:t>
            </w:r>
            <w:r w:rsidRPr="0066751F">
              <w:rPr>
                <w:bCs/>
                <w:iCs/>
              </w:rPr>
              <w:softHyphen/>
              <w:t>чёта 2 ч в неделю (всего 348ч):</w:t>
            </w:r>
          </w:p>
          <w:p w:rsidR="006F076A" w:rsidRPr="00155883" w:rsidRDefault="0066751F" w:rsidP="0066751F">
            <w:pPr>
              <w:ind w:firstLine="567"/>
              <w:rPr>
                <w:bCs/>
                <w:iCs/>
              </w:rPr>
            </w:pPr>
            <w:r w:rsidRPr="0066751F">
              <w:rPr>
                <w:bCs/>
                <w:iCs/>
              </w:rPr>
              <w:t>в 5 классе —70ч,  в 6 классе — 70ч,  в 7 классе— 70ч,  в 8 классе— 70ч,  в 9 классе-68ч.</w:t>
            </w:r>
          </w:p>
        </w:tc>
      </w:tr>
      <w:tr w:rsidR="00222F3F" w:rsidRPr="00D40AEA" w:rsidTr="00155883">
        <w:trPr>
          <w:trHeight w:val="265"/>
        </w:trPr>
        <w:tc>
          <w:tcPr>
            <w:tcW w:w="473" w:type="dxa"/>
          </w:tcPr>
          <w:p w:rsidR="00222F3F" w:rsidRPr="00D40AEA" w:rsidRDefault="00222F3F" w:rsidP="00222F3F">
            <w:r w:rsidRPr="00D40AEA">
              <w:t xml:space="preserve">5. </w:t>
            </w:r>
          </w:p>
        </w:tc>
        <w:tc>
          <w:tcPr>
            <w:tcW w:w="4247" w:type="dxa"/>
          </w:tcPr>
          <w:p w:rsidR="00222F3F" w:rsidRPr="00D40AEA" w:rsidRDefault="00222F3F" w:rsidP="00222F3F">
            <w:r w:rsidRPr="00D40AEA">
              <w:t>Требования к уровню</w:t>
            </w:r>
            <w:r w:rsidR="001A770D" w:rsidRPr="00D40AEA">
              <w:t xml:space="preserve"> </w:t>
            </w:r>
            <w:r w:rsidRPr="00D40AEA">
              <w:t>подготовки</w:t>
            </w:r>
            <w:r w:rsidR="001A770D" w:rsidRPr="00D40AEA">
              <w:t xml:space="preserve"> </w:t>
            </w:r>
            <w:r w:rsidRPr="00D40AEA">
              <w:t>учащегося</w:t>
            </w:r>
          </w:p>
        </w:tc>
        <w:tc>
          <w:tcPr>
            <w:tcW w:w="10348" w:type="dxa"/>
          </w:tcPr>
          <w:p w:rsidR="00942E1D" w:rsidRPr="00942E1D" w:rsidRDefault="0066751F" w:rsidP="00942E1D">
            <w:pPr>
              <w:ind w:firstLine="567"/>
              <w:rPr>
                <w:b/>
              </w:rPr>
            </w:pPr>
            <w:r>
              <w:rPr>
                <w:b/>
              </w:rPr>
              <w:t xml:space="preserve">Личностные результаты </w:t>
            </w:r>
            <w:r w:rsidR="00942E1D" w:rsidRPr="00942E1D">
              <w:rPr>
                <w:b/>
              </w:rPr>
              <w:t xml:space="preserve">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  <w:i/>
                <w:iCs/>
              </w:rPr>
              <w:t>Личностными</w:t>
            </w:r>
            <w:r w:rsidRPr="00942E1D">
              <w:rPr>
                <w:b/>
              </w:rPr>
              <w:t xml:space="preserve"> результатами обучения учащихся являются: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2) формирование ответственного отношения к учению, готовности и </w:t>
            </w:r>
            <w:proofErr w:type="gramStart"/>
            <w:r w:rsidRPr="00942E1D">
              <w:rPr>
                <w:b/>
              </w:rPr>
              <w:t>способности</w:t>
            </w:r>
            <w:proofErr w:type="gramEnd"/>
            <w:r w:rsidRPr="00942E1D">
              <w:rPr>
                <w:b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proofErr w:type="gramStart"/>
            <w:r w:rsidRPr="00942E1D">
              <w:rPr>
                <w:b/>
              </w:rPr>
              <w:t xml:space="preserve">4) формирование осознанного, уважительного и доброжелательного отношения к другому </w:t>
            </w:r>
            <w:r w:rsidRPr="00942E1D">
              <w:rPr>
                <w:b/>
              </w:rPr>
              <w:lastRenderedPageBreak/>
              <w:t xml:space="preserve">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  <w:proofErr w:type="gramEnd"/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942E1D" w:rsidRPr="00942E1D" w:rsidRDefault="00942E1D" w:rsidP="00942E1D">
            <w:pPr>
              <w:ind w:firstLine="567"/>
              <w:rPr>
                <w:b/>
              </w:rPr>
            </w:pPr>
            <w:r w:rsidRPr="00942E1D">
              <w:rPr>
                <w:b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232FD6" w:rsidRPr="00232FD6" w:rsidRDefault="00232FD6" w:rsidP="00232FD6">
            <w:pPr>
              <w:ind w:firstLine="567"/>
            </w:pPr>
            <w:r w:rsidRPr="00232FD6">
              <w:rPr>
                <w:b/>
              </w:rPr>
              <w:t>Личностные результаты</w:t>
            </w:r>
            <w:r w:rsidRPr="00232FD6">
              <w:t xml:space="preserve"> могут проявляться в разных областях культуры.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познавательной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нравственной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трудовой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умение планировать режим дня, обеспечивать оптимальное сочетание нагрузки и отдыха;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эстетической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 xml:space="preserve">красивая (правильная) осанка, умение ее длительно </w:t>
            </w:r>
            <w:proofErr w:type="spellStart"/>
            <w:proofErr w:type="gramStart"/>
            <w:r w:rsidRPr="00232FD6">
              <w:t>со-хранять</w:t>
            </w:r>
            <w:proofErr w:type="spellEnd"/>
            <w:proofErr w:type="gramEnd"/>
            <w:r w:rsidRPr="00232FD6">
              <w:t xml:space="preserve"> при разнообразных формах движения и пере движений;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lastRenderedPageBreak/>
              <w:t>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коммуникативной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физической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proofErr w:type="spellStart"/>
            <w:r w:rsidRPr="00942E1D">
              <w:rPr>
                <w:b/>
                <w:bCs/>
                <w:i/>
                <w:iCs/>
              </w:rPr>
              <w:t>Метапредметные</w:t>
            </w:r>
            <w:proofErr w:type="spellEnd"/>
            <w:r w:rsidR="0066751F">
              <w:rPr>
                <w:b/>
                <w:bCs/>
                <w:i/>
                <w:iCs/>
              </w:rPr>
              <w:t xml:space="preserve"> результаты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proofErr w:type="spellStart"/>
            <w:r w:rsidRPr="00942E1D">
              <w:rPr>
                <w:b/>
                <w:bCs/>
                <w:i/>
                <w:iCs/>
              </w:rPr>
              <w:t>Метапредметными</w:t>
            </w:r>
            <w:proofErr w:type="spellEnd"/>
            <w:r w:rsidRPr="00942E1D">
              <w:rPr>
                <w:b/>
                <w:bCs/>
                <w:i/>
                <w:iCs/>
              </w:rPr>
              <w:t xml:space="preserve"> результатами обучения учащихся являются: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4) умение оценивать правильность выполнения учебной задачи, собственные возможности ее решения;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942E1D">
              <w:rPr>
                <w:b/>
                <w:bCs/>
                <w:i/>
                <w:iCs/>
              </w:rPr>
              <w:t>логическое рассуждение</w:t>
            </w:r>
            <w:proofErr w:type="gramEnd"/>
            <w:r w:rsidRPr="00942E1D">
              <w:rPr>
                <w:b/>
                <w:bCs/>
                <w:i/>
                <w:iCs/>
              </w:rPr>
              <w:t xml:space="preserve">, умозаключение (индуктивное, дедуктивное и по аналогии) и делать выводы;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8) смысловое чтение;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lastRenderedPageBreak/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  <w:r w:rsidRPr="00942E1D">
              <w:rPr>
                <w:b/>
                <w:bCs/>
                <w:i/>
                <w:iCs/>
              </w:rPr>
              <w:cr/>
            </w:r>
          </w:p>
          <w:p w:rsidR="00942E1D" w:rsidRPr="00942E1D" w:rsidRDefault="00942E1D" w:rsidP="00942E1D">
            <w:pPr>
              <w:ind w:firstLine="567"/>
              <w:rPr>
                <w:b/>
                <w:bCs/>
                <w:i/>
                <w:iCs/>
              </w:rPr>
            </w:pPr>
            <w:r w:rsidRPr="00942E1D">
              <w:rPr>
                <w:b/>
                <w:bCs/>
                <w:i/>
                <w:iCs/>
              </w:rPr>
              <w:t xml:space="preserve">11) формирование и развитие компетентности в области использования ин-формационно-коммуникационных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:rsidR="00942E1D" w:rsidRDefault="00942E1D" w:rsidP="00942E1D">
            <w:pPr>
              <w:ind w:firstLine="567"/>
            </w:pPr>
            <w:r w:rsidRPr="00942E1D">
              <w:rPr>
                <w:b/>
                <w:bCs/>
                <w:i/>
                <w:iCs/>
              </w:rPr>
      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      </w:r>
            <w:proofErr w:type="spellStart"/>
            <w:r w:rsidRPr="00942E1D">
              <w:rPr>
                <w:b/>
                <w:bCs/>
                <w:i/>
                <w:iCs/>
              </w:rPr>
              <w:t>ориентации</w:t>
            </w:r>
            <w:proofErr w:type="gramStart"/>
            <w:r w:rsidRPr="00942E1D">
              <w:rPr>
                <w:b/>
                <w:bCs/>
                <w:i/>
                <w:iCs/>
              </w:rPr>
              <w:t>.</w:t>
            </w:r>
            <w:r w:rsidR="00694316" w:rsidRPr="00232FD6">
              <w:rPr>
                <w:b/>
                <w:bCs/>
                <w:i/>
                <w:iCs/>
              </w:rPr>
              <w:t>М</w:t>
            </w:r>
            <w:proofErr w:type="gramEnd"/>
            <w:r w:rsidR="00694316" w:rsidRPr="00232FD6">
              <w:rPr>
                <w:b/>
                <w:bCs/>
                <w:i/>
                <w:iCs/>
              </w:rPr>
              <w:t>етапредметные</w:t>
            </w:r>
            <w:proofErr w:type="spellEnd"/>
            <w:r w:rsidR="00694316" w:rsidRPr="00232FD6">
              <w:rPr>
                <w:b/>
                <w:bCs/>
                <w:i/>
                <w:iCs/>
              </w:rPr>
              <w:t xml:space="preserve"> результаты</w:t>
            </w:r>
            <w:r w:rsidR="00232FD6" w:rsidRPr="00232FD6">
              <w:t xml:space="preserve"> </w:t>
            </w:r>
          </w:p>
          <w:p w:rsidR="00232FD6" w:rsidRPr="00232FD6" w:rsidRDefault="00232FD6" w:rsidP="00942E1D">
            <w:pPr>
              <w:ind w:firstLine="567"/>
              <w:rPr>
                <w:b/>
              </w:rPr>
            </w:pPr>
            <w:proofErr w:type="spellStart"/>
            <w:r w:rsidRPr="00232FD6">
              <w:t>Метапредметные</w:t>
            </w:r>
            <w:proofErr w:type="spellEnd"/>
            <w:r w:rsidRPr="00232FD6">
              <w:t xml:space="preserve"> результаты проявляются в различных областях культуры</w:t>
            </w:r>
            <w:r w:rsidRPr="00232FD6">
              <w:rPr>
                <w:b/>
              </w:rPr>
              <w:t>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познавательной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 xml:space="preserve">понимание физической культуры как средства организации здорового образа жизни, профилактики вредных привычек и </w:t>
            </w:r>
            <w:proofErr w:type="spellStart"/>
            <w:r w:rsidRPr="00232FD6">
              <w:t>девиантного</w:t>
            </w:r>
            <w:proofErr w:type="spellEnd"/>
            <w:r w:rsidRPr="00232FD6">
              <w:t xml:space="preserve"> (отклоняющегося) поведения.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 xml:space="preserve"> В области нравственной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 xml:space="preserve"> В области трудовой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эстетической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 xml:space="preserve"> В области коммуникативной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физической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69431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lastRenderedPageBreak/>
      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66751F" w:rsidRPr="0066751F" w:rsidRDefault="0066751F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r w:rsidRPr="0066751F">
              <w:rPr>
                <w:b/>
                <w:bCs/>
                <w:i/>
                <w:sz w:val="22"/>
                <w:szCs w:val="22"/>
              </w:rPr>
              <w:t>Предметные результаты изучения предметной области "Физическая культура " должны отражать:</w:t>
            </w:r>
          </w:p>
          <w:p w:rsidR="0066751F" w:rsidRPr="00FB7546" w:rsidRDefault="0066751F" w:rsidP="0066751F">
            <w:pPr>
              <w:pStyle w:val="Default"/>
              <w:ind w:left="142" w:right="142" w:firstLine="709"/>
              <w:rPr>
                <w:bCs/>
                <w:sz w:val="22"/>
                <w:szCs w:val="22"/>
              </w:rPr>
            </w:pPr>
            <w:r w:rsidRPr="00FB7546">
              <w:rPr>
                <w:bCs/>
                <w:sz w:val="22"/>
                <w:szCs w:val="22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66751F" w:rsidRPr="00FB7546" w:rsidRDefault="0066751F" w:rsidP="0066751F">
            <w:pPr>
              <w:pStyle w:val="Default"/>
              <w:ind w:left="142" w:right="142" w:firstLine="709"/>
              <w:rPr>
                <w:bCs/>
                <w:sz w:val="22"/>
                <w:szCs w:val="22"/>
              </w:rPr>
            </w:pPr>
            <w:proofErr w:type="gramStart"/>
            <w:r w:rsidRPr="00FB7546">
              <w:rPr>
                <w:bCs/>
                <w:sz w:val="22"/>
                <w:szCs w:val="22"/>
              </w:rPr>
      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</w:t>
            </w:r>
            <w:proofErr w:type="gramEnd"/>
            <w:r w:rsidRPr="00FB7546">
              <w:rPr>
                <w:bCs/>
                <w:sz w:val="22"/>
                <w:szCs w:val="22"/>
              </w:rPr>
              <w:t>, включать их в режим учебного дня и учебной недели;</w:t>
            </w:r>
          </w:p>
          <w:p w:rsidR="0066751F" w:rsidRPr="00FB7546" w:rsidRDefault="0066751F" w:rsidP="0066751F">
            <w:pPr>
              <w:pStyle w:val="Default"/>
              <w:ind w:left="142" w:right="142" w:firstLine="709"/>
              <w:rPr>
                <w:bCs/>
                <w:sz w:val="22"/>
                <w:szCs w:val="22"/>
              </w:rPr>
            </w:pPr>
            <w:r w:rsidRPr="00FB7546">
              <w:rPr>
                <w:bCs/>
                <w:sz w:val="22"/>
                <w:szCs w:val="22"/>
              </w:rPr>
      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66751F" w:rsidRPr="00FB7546" w:rsidRDefault="0066751F" w:rsidP="0066751F">
            <w:pPr>
              <w:pStyle w:val="Default"/>
              <w:ind w:left="142" w:right="142" w:firstLine="709"/>
              <w:rPr>
                <w:bCs/>
                <w:sz w:val="22"/>
                <w:szCs w:val="22"/>
              </w:rPr>
            </w:pPr>
            <w:r w:rsidRPr="00FB7546">
              <w:rPr>
                <w:bCs/>
                <w:sz w:val="22"/>
                <w:szCs w:val="22"/>
              </w:rPr>
              <w:t xml:space="preserve">расширение опыта организации и мониторинга физического развития и физической подготовленности; </w:t>
            </w:r>
            <w:proofErr w:type="gramStart"/>
            <w:r w:rsidRPr="00FB7546">
              <w:rPr>
                <w:bCs/>
                <w:sz w:val="22"/>
                <w:szCs w:val="22"/>
              </w:rPr>
      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      </w:r>
            <w:proofErr w:type="gramEnd"/>
          </w:p>
          <w:p w:rsidR="0066751F" w:rsidRPr="00FB7546" w:rsidRDefault="0066751F" w:rsidP="0066751F">
            <w:pPr>
              <w:pStyle w:val="Default"/>
              <w:ind w:left="142" w:right="142" w:firstLine="709"/>
              <w:rPr>
                <w:bCs/>
                <w:sz w:val="22"/>
                <w:szCs w:val="22"/>
              </w:rPr>
            </w:pPr>
            <w:proofErr w:type="gramStart"/>
            <w:r w:rsidRPr="00FB7546">
              <w:rPr>
                <w:bCs/>
                <w:sz w:val="22"/>
                <w:szCs w:val="22"/>
              </w:rPr>
      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</w:t>
            </w:r>
            <w:proofErr w:type="gramEnd"/>
          </w:p>
          <w:p w:rsidR="0066751F" w:rsidRPr="00FB7546" w:rsidRDefault="0066751F" w:rsidP="0066751F">
            <w:pPr>
              <w:pStyle w:val="Default"/>
              <w:ind w:left="142" w:right="142" w:firstLine="709"/>
              <w:rPr>
                <w:bCs/>
                <w:sz w:val="22"/>
                <w:szCs w:val="22"/>
              </w:rPr>
            </w:pPr>
            <w:r w:rsidRPr="00FB7546">
              <w:rPr>
                <w:bCs/>
                <w:sz w:val="22"/>
                <w:szCs w:val="22"/>
              </w:rPr>
              <w:t>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(ГТО)";</w:t>
            </w:r>
          </w:p>
          <w:p w:rsidR="0066751F" w:rsidRPr="00FB7546" w:rsidRDefault="0066751F" w:rsidP="0066751F">
            <w:pPr>
              <w:pStyle w:val="Default"/>
              <w:ind w:left="142" w:right="142" w:firstLine="709"/>
              <w:rPr>
                <w:bCs/>
                <w:sz w:val="22"/>
                <w:szCs w:val="22"/>
              </w:rPr>
            </w:pPr>
            <w:r w:rsidRPr="00FB7546">
              <w:rPr>
                <w:bCs/>
                <w:sz w:val="22"/>
                <w:szCs w:val="22"/>
              </w:rPr>
              <w:t xml:space="preserve">для слепых и слабовидящих обучающихся: формирование приемов осязательного и слухового самоконтроля в процессе формирования трудовых действий; формирование представлений о современных бытовых </w:t>
            </w:r>
            <w:proofErr w:type="spellStart"/>
            <w:r w:rsidRPr="00FB7546">
              <w:rPr>
                <w:bCs/>
                <w:sz w:val="22"/>
                <w:szCs w:val="22"/>
              </w:rPr>
              <w:t>тифлотехнических</w:t>
            </w:r>
            <w:proofErr w:type="spellEnd"/>
            <w:r w:rsidRPr="00FB7546">
              <w:rPr>
                <w:bCs/>
                <w:sz w:val="22"/>
                <w:szCs w:val="22"/>
              </w:rPr>
              <w:t xml:space="preserve"> средствах, приборах и их применении в повседневной жизни;</w:t>
            </w:r>
          </w:p>
          <w:p w:rsidR="0066751F" w:rsidRPr="00FB7546" w:rsidRDefault="0066751F" w:rsidP="0066751F">
            <w:pPr>
              <w:pStyle w:val="Default"/>
              <w:ind w:left="142" w:right="142" w:firstLine="709"/>
              <w:rPr>
                <w:bCs/>
                <w:sz w:val="22"/>
                <w:szCs w:val="22"/>
              </w:rPr>
            </w:pPr>
            <w:proofErr w:type="gramStart"/>
            <w:r w:rsidRPr="00FB7546">
              <w:rPr>
                <w:bCs/>
                <w:sz w:val="22"/>
                <w:szCs w:val="22"/>
              </w:rPr>
              <w:t xml:space="preserve">для обучающихся с нарушениями опорно-двигательного аппарата: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      </w:r>
            <w:proofErr w:type="spellStart"/>
            <w:r w:rsidRPr="00FB7546">
              <w:rPr>
                <w:bCs/>
                <w:sz w:val="22"/>
                <w:szCs w:val="22"/>
              </w:rPr>
              <w:t>речедвигательных</w:t>
            </w:r>
            <w:proofErr w:type="spellEnd"/>
            <w:r w:rsidRPr="00FB7546">
              <w:rPr>
                <w:bCs/>
                <w:sz w:val="22"/>
                <w:szCs w:val="22"/>
              </w:rPr>
              <w:t xml:space="preserve"> и сенсорных нарушений у обучающихся с нарушением опорно-</w:t>
            </w:r>
            <w:r w:rsidRPr="00FB7546">
              <w:rPr>
                <w:bCs/>
                <w:sz w:val="22"/>
                <w:szCs w:val="22"/>
              </w:rPr>
              <w:lastRenderedPageBreak/>
              <w:t>двигательного аппарата; 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  <w:proofErr w:type="gramEnd"/>
            <w:r w:rsidRPr="00FB754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B7546">
              <w:rPr>
                <w:bCs/>
                <w:sz w:val="22"/>
                <w:szCs w:val="22"/>
              </w:rPr>
      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 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      </w:r>
            <w:proofErr w:type="gramEnd"/>
          </w:p>
          <w:p w:rsidR="00694316" w:rsidRPr="00155883" w:rsidRDefault="00694316" w:rsidP="0066751F">
            <w:pPr>
              <w:pStyle w:val="Default"/>
              <w:ind w:left="142" w:right="142" w:firstLine="709"/>
              <w:rPr>
                <w:b/>
                <w:bCs/>
                <w:i/>
                <w:sz w:val="22"/>
                <w:szCs w:val="22"/>
              </w:rPr>
            </w:pPr>
            <w:r w:rsidRPr="00155883">
              <w:rPr>
                <w:b/>
                <w:bCs/>
                <w:i/>
                <w:sz w:val="22"/>
                <w:szCs w:val="22"/>
              </w:rPr>
              <w:t>Предметные результаты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познавательной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232FD6" w:rsidRPr="00232FD6" w:rsidRDefault="00232FD6" w:rsidP="00232FD6">
            <w:pPr>
              <w:tabs>
                <w:tab w:val="left" w:pos="4575"/>
              </w:tabs>
              <w:ind w:firstLine="567"/>
              <w:rPr>
                <w:i/>
              </w:rPr>
            </w:pPr>
            <w:r w:rsidRPr="00232FD6">
              <w:rPr>
                <w:i/>
              </w:rPr>
              <w:t>В области нравственной культуры:</w:t>
            </w:r>
            <w:r w:rsidRPr="00232FD6">
              <w:rPr>
                <w:i/>
              </w:rPr>
              <w:tab/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 xml:space="preserve">умение оказывать помощь </w:t>
            </w:r>
            <w:proofErr w:type="gramStart"/>
            <w:r w:rsidRPr="00232FD6">
              <w:t>занимающимся</w:t>
            </w:r>
            <w:proofErr w:type="gramEnd"/>
            <w:r w:rsidRPr="00232FD6">
              <w:t xml:space="preserve"> при освоении новых двигательных действий, корректно объяснять и объективно оценивать технику их выполнения;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трудовой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эстетической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>В области коммуникативной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232FD6" w:rsidRPr="00232FD6" w:rsidRDefault="00232FD6" w:rsidP="00232FD6">
            <w:pPr>
              <w:ind w:firstLine="567"/>
              <w:rPr>
                <w:i/>
              </w:rPr>
            </w:pPr>
            <w:r w:rsidRPr="00232FD6">
              <w:rPr>
                <w:i/>
              </w:rPr>
              <w:t xml:space="preserve"> В области физической культуры:</w:t>
            </w:r>
          </w:p>
          <w:p w:rsidR="00232FD6" w:rsidRPr="00232FD6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  <w:p w:rsidR="00222F3F" w:rsidRPr="00155883" w:rsidRDefault="00232FD6" w:rsidP="00232FD6">
            <w:pPr>
              <w:pStyle w:val="a4"/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left="0" w:firstLine="567"/>
              <w:contextualSpacing/>
            </w:pPr>
            <w:r w:rsidRPr="00232FD6">
              <w:lastRenderedPageBreak/>
      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      </w:r>
          </w:p>
        </w:tc>
      </w:tr>
      <w:tr w:rsidR="001A770D" w:rsidRPr="00D40AEA" w:rsidTr="00155883">
        <w:trPr>
          <w:trHeight w:val="983"/>
        </w:trPr>
        <w:tc>
          <w:tcPr>
            <w:tcW w:w="473" w:type="dxa"/>
          </w:tcPr>
          <w:p w:rsidR="001A770D" w:rsidRPr="00D40AEA" w:rsidRDefault="001A770D" w:rsidP="00222F3F">
            <w:r w:rsidRPr="00D40AEA">
              <w:lastRenderedPageBreak/>
              <w:t>6.</w:t>
            </w:r>
          </w:p>
        </w:tc>
        <w:tc>
          <w:tcPr>
            <w:tcW w:w="4247" w:type="dxa"/>
          </w:tcPr>
          <w:p w:rsidR="001A770D" w:rsidRPr="00D40AEA" w:rsidRDefault="001A770D" w:rsidP="00222F3F">
            <w:r w:rsidRPr="00D40AEA">
              <w:t>Система оценки результатов, критерии освоения учебного материала</w:t>
            </w:r>
          </w:p>
        </w:tc>
        <w:tc>
          <w:tcPr>
            <w:tcW w:w="10348" w:type="dxa"/>
          </w:tcPr>
          <w:p w:rsidR="006F076A" w:rsidRPr="00155883" w:rsidRDefault="006F076A" w:rsidP="006F076A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155883">
              <w:rPr>
                <w:b/>
                <w:lang w:eastAsia="en-US"/>
              </w:rPr>
              <w:t xml:space="preserve">Отметка «5» </w:t>
            </w:r>
            <w:r w:rsidR="00AA565A">
              <w:rPr>
                <w:lang w:eastAsia="en-US"/>
              </w:rPr>
              <w:t xml:space="preserve">ставится: </w:t>
            </w:r>
            <w:r w:rsidR="00232FD6">
              <w:rPr>
                <w:lang w:eastAsia="en-US"/>
              </w:rPr>
              <w:t>исходный показатель</w:t>
            </w:r>
            <w:r w:rsidR="00AA565A">
              <w:rPr>
                <w:lang w:eastAsia="en-US"/>
              </w:rPr>
              <w:t xml:space="preserve"> соответствует высокому уровню</w:t>
            </w:r>
            <w:r w:rsidR="00232FD6">
              <w:rPr>
                <w:lang w:eastAsia="en-US"/>
              </w:rPr>
              <w:t xml:space="preserve"> физической подготовленности</w:t>
            </w:r>
            <w:proofErr w:type="gramStart"/>
            <w:r w:rsidR="00232FD6">
              <w:rPr>
                <w:lang w:eastAsia="en-US"/>
              </w:rPr>
              <w:t xml:space="preserve"> </w:t>
            </w:r>
            <w:r w:rsidR="00AA565A">
              <w:rPr>
                <w:lang w:eastAsia="en-US"/>
              </w:rPr>
              <w:t>,</w:t>
            </w:r>
            <w:proofErr w:type="gramEnd"/>
            <w:r w:rsidR="00AA565A">
              <w:rPr>
                <w:lang w:eastAsia="en-US"/>
              </w:rPr>
              <w:t xml:space="preserve"> которая отвечает государственному стандарту.</w:t>
            </w:r>
          </w:p>
          <w:p w:rsidR="00694316" w:rsidRPr="00155883" w:rsidRDefault="006F076A" w:rsidP="006F076A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155883">
              <w:rPr>
                <w:b/>
                <w:lang w:eastAsia="en-US"/>
              </w:rPr>
              <w:t xml:space="preserve">Отметка «4» </w:t>
            </w:r>
            <w:r w:rsidRPr="00155883">
              <w:rPr>
                <w:lang w:eastAsia="en-US"/>
              </w:rPr>
              <w:t>ставится</w:t>
            </w:r>
            <w:r w:rsidR="00AA565A">
              <w:rPr>
                <w:lang w:eastAsia="en-US"/>
              </w:rPr>
              <w:t xml:space="preserve">: </w:t>
            </w:r>
            <w:r w:rsidRPr="00155883">
              <w:rPr>
                <w:lang w:eastAsia="en-US"/>
              </w:rPr>
              <w:t xml:space="preserve"> </w:t>
            </w:r>
            <w:r w:rsidR="00AA565A">
              <w:rPr>
                <w:lang w:eastAsia="en-US"/>
              </w:rPr>
              <w:t>исходный показатель соответствует среднему уровню физической подготовленности.</w:t>
            </w:r>
          </w:p>
          <w:p w:rsidR="00694316" w:rsidRPr="00155883" w:rsidRDefault="006F076A" w:rsidP="006F076A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155883">
              <w:rPr>
                <w:b/>
                <w:lang w:eastAsia="en-US"/>
              </w:rPr>
              <w:t xml:space="preserve">Отметка «3» </w:t>
            </w:r>
            <w:r w:rsidRPr="00155883">
              <w:rPr>
                <w:lang w:eastAsia="en-US"/>
              </w:rPr>
              <w:t>ставится</w:t>
            </w:r>
            <w:r w:rsidR="00AA565A">
              <w:rPr>
                <w:lang w:eastAsia="en-US"/>
              </w:rPr>
              <w:t xml:space="preserve">: </w:t>
            </w:r>
            <w:r w:rsidRPr="00155883">
              <w:rPr>
                <w:lang w:eastAsia="en-US"/>
              </w:rPr>
              <w:t xml:space="preserve"> </w:t>
            </w:r>
            <w:r w:rsidR="00AA565A">
              <w:rPr>
                <w:lang w:eastAsia="en-US"/>
              </w:rPr>
              <w:t>исходный показатель соответствует низкому уровню физической подготовленности.</w:t>
            </w:r>
          </w:p>
          <w:p w:rsidR="00694316" w:rsidRDefault="006F076A" w:rsidP="006F076A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155883">
              <w:rPr>
                <w:b/>
                <w:lang w:eastAsia="en-US"/>
              </w:rPr>
              <w:t xml:space="preserve">Отметка «2» </w:t>
            </w:r>
            <w:r w:rsidR="00AA565A">
              <w:rPr>
                <w:lang w:eastAsia="en-US"/>
              </w:rPr>
              <w:t>ставится: учащийся не выполняет требования стандарта.</w:t>
            </w:r>
          </w:p>
          <w:p w:rsidR="001A770D" w:rsidRPr="00155883" w:rsidRDefault="001A770D" w:rsidP="00AA565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CE64F3" w:rsidRPr="00222F3F" w:rsidRDefault="00CE64F3" w:rsidP="006F076A"/>
    <w:sectPr w:rsidR="00CE64F3" w:rsidRPr="00222F3F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5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8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9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1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4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5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17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abstractNum w:abstractNumId="18">
    <w:nsid w:val="79A468B9"/>
    <w:multiLevelType w:val="multilevel"/>
    <w:tmpl w:val="A696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3"/>
  </w:num>
  <w:num w:numId="15">
    <w:abstractNumId w:val="0"/>
  </w:num>
  <w:num w:numId="16">
    <w:abstractNumId w:val="6"/>
  </w:num>
  <w:num w:numId="17">
    <w:abstractNumId w:val="18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23BF"/>
    <w:rsid w:val="00094AB1"/>
    <w:rsid w:val="000C262B"/>
    <w:rsid w:val="00155883"/>
    <w:rsid w:val="001A770D"/>
    <w:rsid w:val="00222F3F"/>
    <w:rsid w:val="00232FD6"/>
    <w:rsid w:val="00264AEE"/>
    <w:rsid w:val="002A365E"/>
    <w:rsid w:val="003576A4"/>
    <w:rsid w:val="004325FC"/>
    <w:rsid w:val="005E20C1"/>
    <w:rsid w:val="006323BF"/>
    <w:rsid w:val="0066751F"/>
    <w:rsid w:val="00693BE4"/>
    <w:rsid w:val="00694316"/>
    <w:rsid w:val="006A40A1"/>
    <w:rsid w:val="006F076A"/>
    <w:rsid w:val="00942E1D"/>
    <w:rsid w:val="009F669D"/>
    <w:rsid w:val="00A0020B"/>
    <w:rsid w:val="00AA565A"/>
    <w:rsid w:val="00AE57F6"/>
    <w:rsid w:val="00BC5018"/>
    <w:rsid w:val="00CE64F3"/>
    <w:rsid w:val="00D40AEA"/>
    <w:rsid w:val="00DF22B5"/>
    <w:rsid w:val="00E63F6E"/>
    <w:rsid w:val="00EC3601"/>
    <w:rsid w:val="00FB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5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1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character" w:customStyle="1" w:styleId="c1">
    <w:name w:val="c1"/>
    <w:basedOn w:val="a0"/>
    <w:rsid w:val="00155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Юра</cp:lastModifiedBy>
  <cp:revision>8</cp:revision>
  <dcterms:created xsi:type="dcterms:W3CDTF">2019-01-11T07:51:00Z</dcterms:created>
  <dcterms:modified xsi:type="dcterms:W3CDTF">2019-09-09T16:55:00Z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