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72" w:rsidRPr="005B0C72" w:rsidRDefault="005B0C72">
      <w:pPr>
        <w:rPr>
          <w:b/>
        </w:rPr>
      </w:pPr>
      <w:r w:rsidRPr="005B0C72">
        <w:rPr>
          <w:b/>
        </w:rPr>
        <w:t xml:space="preserve">                                                                                                  Аннотация</w:t>
      </w:r>
    </w:p>
    <w:p w:rsidR="004D6EAC" w:rsidRDefault="005B0C72" w:rsidP="005B0C72">
      <w:pPr>
        <w:rPr>
          <w:b/>
        </w:rPr>
      </w:pPr>
      <w:r w:rsidRPr="005B0C72">
        <w:rPr>
          <w:b/>
        </w:rPr>
        <w:t xml:space="preserve">                                                   к рабочей программе по предмету «</w:t>
      </w:r>
      <w:r w:rsidR="004D6EAC">
        <w:rPr>
          <w:b/>
        </w:rPr>
        <w:t>Родной язык и литература</w:t>
      </w:r>
      <w:r w:rsidRPr="005B0C72">
        <w:rPr>
          <w:b/>
        </w:rPr>
        <w:t>»</w:t>
      </w:r>
      <w:r>
        <w:rPr>
          <w:b/>
        </w:rPr>
        <w:t xml:space="preserve"> 10-11 классы</w:t>
      </w:r>
    </w:p>
    <w:p w:rsidR="004D6EAC" w:rsidRDefault="004D6EAC" w:rsidP="004D6EAC"/>
    <w:p w:rsidR="004D6EAC" w:rsidRPr="004D6EAC" w:rsidRDefault="004D6EAC" w:rsidP="004D6EAC">
      <w:pPr>
        <w:tabs>
          <w:tab w:val="left" w:pos="3975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602"/>
      </w:tblGrid>
      <w:tr w:rsidR="004D6EAC" w:rsidRPr="004D6EAC" w:rsidTr="00A367A5">
        <w:tc>
          <w:tcPr>
            <w:tcW w:w="1271" w:type="dxa"/>
          </w:tcPr>
          <w:p w:rsidR="004D6EAC" w:rsidRPr="004D6EAC" w:rsidRDefault="004D6EAC" w:rsidP="004D6EAC">
            <w:r w:rsidRPr="004D6EAC">
              <w:t>1.</w:t>
            </w:r>
          </w:p>
        </w:tc>
        <w:tc>
          <w:tcPr>
            <w:tcW w:w="3686" w:type="dxa"/>
          </w:tcPr>
          <w:p w:rsidR="004D6EAC" w:rsidRPr="004D6EAC" w:rsidRDefault="004D6EAC" w:rsidP="004D6EAC">
            <w:r w:rsidRPr="004D6EAC">
              <w:t>Нормативно-правовая база</w:t>
            </w:r>
          </w:p>
        </w:tc>
        <w:tc>
          <w:tcPr>
            <w:tcW w:w="9602" w:type="dxa"/>
          </w:tcPr>
          <w:p w:rsidR="004D6EAC" w:rsidRPr="004D6EAC" w:rsidRDefault="004D6EAC" w:rsidP="004D6EAC">
            <w:r w:rsidRPr="004D6EAC">
              <w:t>Федеральный закон от 29 декабря 2012 года № 273-ФЗ «Об образовании в Российской Федерации» (с изменениями и дополнениями); 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 (с изменениями на 02.02.2016, приказ Министерства образования Российской Федерации от 31.12.2015г. №1577); СанПиН 2.4.2.2821-10, зарегистрированные в Министерстве юстиции Российской Федерации 03.03.2011г, регистрационный №19993 (с изменениями на 24.11.2015г.) Программой авторского курса</w:t>
            </w:r>
            <w:r w:rsidRPr="004D6EA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</w:t>
            </w:r>
            <w:r w:rsidRPr="004D6EA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Основы  русской словесности. От слова к словесности. 10-11 классы</w:t>
            </w:r>
            <w:r w:rsidRPr="004D6EAC">
              <w:rPr>
                <w:rFonts w:ascii="Calibri" w:eastAsia="Times New Roman" w:hAnsi="Calibri" w:cs="Times New Roman"/>
                <w:bCs/>
                <w:sz w:val="39"/>
                <w:szCs w:val="39"/>
              </w:rPr>
              <w:t>.</w:t>
            </w:r>
            <w:r w:rsidRPr="004D6EAC">
              <w:rPr>
                <w:rFonts w:ascii="Calibri" w:eastAsia="Times New Roman" w:hAnsi="Calibri" w:cs="Times New Roman"/>
                <w:b/>
                <w:bCs/>
                <w:sz w:val="39"/>
                <w:szCs w:val="39"/>
              </w:rPr>
              <w:t xml:space="preserve"> </w:t>
            </w:r>
            <w:r w:rsidRPr="004D6EAC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А. И. Горшков</w:t>
            </w:r>
          </w:p>
        </w:tc>
      </w:tr>
      <w:tr w:rsidR="004D6EAC" w:rsidRPr="004D6EAC" w:rsidTr="00A367A5">
        <w:tc>
          <w:tcPr>
            <w:tcW w:w="1271" w:type="dxa"/>
          </w:tcPr>
          <w:p w:rsidR="004D6EAC" w:rsidRPr="004D6EAC" w:rsidRDefault="004D6EAC" w:rsidP="004D6EAC">
            <w:r w:rsidRPr="004D6EAC">
              <w:t>2.</w:t>
            </w:r>
          </w:p>
        </w:tc>
        <w:tc>
          <w:tcPr>
            <w:tcW w:w="3686" w:type="dxa"/>
          </w:tcPr>
          <w:p w:rsidR="004D6EAC" w:rsidRPr="004D6EAC" w:rsidRDefault="004D6EAC" w:rsidP="004D6EAC">
            <w:r w:rsidRPr="004D6EAC">
              <w:t>УМК</w:t>
            </w:r>
          </w:p>
        </w:tc>
        <w:tc>
          <w:tcPr>
            <w:tcW w:w="9602" w:type="dxa"/>
          </w:tcPr>
          <w:p w:rsidR="004D6EAC" w:rsidRPr="004D6EAC" w:rsidRDefault="004D6EAC" w:rsidP="004D6EAC">
            <w:r w:rsidRPr="004D6EA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Основы  русской словесности. От слова к словесности. 10-11 классы</w:t>
            </w:r>
            <w:r w:rsidRPr="004D6EAC">
              <w:rPr>
                <w:rFonts w:ascii="Calibri" w:eastAsia="Times New Roman" w:hAnsi="Calibri" w:cs="Times New Roman"/>
                <w:bCs/>
                <w:sz w:val="39"/>
                <w:szCs w:val="39"/>
              </w:rPr>
              <w:t>.</w:t>
            </w:r>
            <w:r w:rsidRPr="004D6EAC">
              <w:rPr>
                <w:rFonts w:ascii="Calibri" w:eastAsia="Times New Roman" w:hAnsi="Calibri" w:cs="Times New Roman"/>
                <w:b/>
                <w:bCs/>
                <w:sz w:val="39"/>
                <w:szCs w:val="39"/>
              </w:rPr>
              <w:t xml:space="preserve"> </w:t>
            </w:r>
            <w:r w:rsidRPr="004D6EAC"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  <w:t>А. И. Горшков</w:t>
            </w:r>
          </w:p>
        </w:tc>
      </w:tr>
      <w:tr w:rsidR="004D6EAC" w:rsidRPr="004D6EAC" w:rsidTr="00A367A5">
        <w:tc>
          <w:tcPr>
            <w:tcW w:w="1271" w:type="dxa"/>
          </w:tcPr>
          <w:p w:rsidR="004D6EAC" w:rsidRPr="004D6EAC" w:rsidRDefault="004D6EAC" w:rsidP="004D6EAC">
            <w:r w:rsidRPr="004D6EAC">
              <w:t>3.</w:t>
            </w:r>
          </w:p>
        </w:tc>
        <w:tc>
          <w:tcPr>
            <w:tcW w:w="3686" w:type="dxa"/>
          </w:tcPr>
          <w:p w:rsidR="004D6EAC" w:rsidRPr="004D6EAC" w:rsidRDefault="004D6EAC" w:rsidP="004D6EAC">
            <w:r w:rsidRPr="004D6EAC">
              <w:t>Основные цели и задачи</w:t>
            </w:r>
          </w:p>
        </w:tc>
        <w:tc>
          <w:tcPr>
            <w:tcW w:w="9602" w:type="dxa"/>
          </w:tcPr>
          <w:p w:rsidR="004D6EAC" w:rsidRPr="004D6EAC" w:rsidRDefault="004D6EAC" w:rsidP="004D6EAC">
            <w:r w:rsidRPr="004D6EAC">
              <w:t>1. Воспитание уважительного и бережного отношения к русскому языку и литературе как величайшим духовным, нравственным и культурным ценностям русского народа.</w:t>
            </w:r>
          </w:p>
          <w:p w:rsidR="004D6EAC" w:rsidRPr="004D6EAC" w:rsidRDefault="004D6EAC" w:rsidP="004D6EAC">
            <w:r w:rsidRPr="004D6EAC">
              <w:t xml:space="preserve"> 2. Освоение знаний о законах ф у н к ц и о н и р о в а н и я  я з ы к а, о разновидностях употребления языка и стилистической окраске слов и выражений, о стилистических возможностях различных языковых средств — лексических, фонетических, грамматических — и форм словесного выражения содержания, о тексте и его качествах, о значении средств художественной изобразительности, о правилах речевого общения в разных ситуациях. </w:t>
            </w:r>
          </w:p>
          <w:p w:rsidR="004D6EAC" w:rsidRPr="004D6EAC" w:rsidRDefault="004D6EAC" w:rsidP="004D6EAC">
            <w:r w:rsidRPr="004D6EAC">
              <w:t>3. Овладение на основе этих знаний русским языком как средством общения и материалом словесности, культурой устной и письменной речи, различными видами речевой деятельности. Освоение умений творческого употребления литературного русского языка для выражения собственных мыслей и чувств, для создания в соответствии со сферой и ситуацией общения устных и письменных высказываний, не только соответствующих нормам литературного языка, но и обладающих такими качествами, как убедительность и выразительность.</w:t>
            </w:r>
          </w:p>
          <w:p w:rsidR="004D6EAC" w:rsidRPr="004D6EAC" w:rsidRDefault="004D6EAC" w:rsidP="004D6EAC">
            <w:r w:rsidRPr="004D6EAC">
              <w:t xml:space="preserve"> 4. Осознание эстетической ценности русского языка, развитие потребности в речевом самосовершенствовании на основе изучения языка выдающихся произведений словесности. </w:t>
            </w:r>
          </w:p>
          <w:p w:rsidR="004D6EAC" w:rsidRPr="004D6EAC" w:rsidRDefault="004D6EAC" w:rsidP="004D6EAC">
            <w:r w:rsidRPr="004D6EAC">
              <w:t xml:space="preserve">5. Понимание специфики языка художественной словесности, своеобразия словесного выражения содержания в произведениях разных родов и видов. Восприятие произведения как органического </w:t>
            </w:r>
            <w:r w:rsidRPr="004D6EAC">
              <w:lastRenderedPageBreak/>
              <w:t xml:space="preserve">единства идейно-художественного содержания и словесной формы выражения содержания, как целостного явления искусства слова. Овладение умением самостоятельно постигать идейно-художественный смысл произведения в его родовой и видовой специфике через его языковую ткань. </w:t>
            </w:r>
          </w:p>
          <w:p w:rsidR="004D6EAC" w:rsidRPr="004D6EAC" w:rsidRDefault="004D6EAC" w:rsidP="004D6EAC">
            <w:r w:rsidRPr="004D6EAC">
              <w:t>6. Осознание значимости чтения для развития личности; формирование потребности в систематическом чтении. Воспитание квалифицированного читателя со сформированным эстетическим вкусом, способного творчески воспринимать, анализировать, критически оценивать и интерпретировать прочитанное.</w:t>
            </w:r>
          </w:p>
          <w:p w:rsidR="004D6EAC" w:rsidRPr="004D6EAC" w:rsidRDefault="004D6EAC" w:rsidP="004D6EAC">
            <w:r w:rsidRPr="004D6EAC">
              <w:t>7.</w:t>
            </w:r>
            <w:r w:rsidRPr="004D6EAC">
              <w:rPr>
                <w:rFonts w:ascii="Calibri" w:eastAsia="Times New Roman" w:hAnsi="Calibri" w:cs="Times New Roman"/>
                <w:w w:val="106"/>
                <w:sz w:val="21"/>
                <w:szCs w:val="21"/>
              </w:rPr>
              <w:t xml:space="preserve"> Свести в извест</w:t>
            </w:r>
            <w:r w:rsidRPr="004D6EAC">
              <w:rPr>
                <w:rFonts w:ascii="Calibri" w:eastAsia="Times New Roman" w:hAnsi="Calibri" w:cs="Times New Roman"/>
                <w:w w:val="106"/>
                <w:sz w:val="21"/>
                <w:szCs w:val="21"/>
              </w:rPr>
              <w:softHyphen/>
              <w:t>ную систему те отдельные сведения по теории слога, прозы и поэзии, которые при обретены уже ученика</w:t>
            </w:r>
            <w:r w:rsidRPr="004D6EAC">
              <w:rPr>
                <w:rFonts w:ascii="Calibri" w:eastAsia="Times New Roman" w:hAnsi="Calibri" w:cs="Times New Roman"/>
                <w:w w:val="106"/>
                <w:sz w:val="21"/>
                <w:szCs w:val="21"/>
              </w:rPr>
              <w:softHyphen/>
              <w:t>ми в предыдущих классах при разборе произведений русской словесности; с другой стороны, освежить в памяти учащихся и самые произведения, из которых извлекались при разборе вышеуказанные теоретиче</w:t>
            </w:r>
            <w:r w:rsidRPr="004D6EAC">
              <w:rPr>
                <w:rFonts w:ascii="Calibri" w:eastAsia="Times New Roman" w:hAnsi="Calibri" w:cs="Times New Roman"/>
                <w:w w:val="106"/>
                <w:sz w:val="21"/>
                <w:szCs w:val="21"/>
              </w:rPr>
              <w:softHyphen/>
              <w:t>ские сведения</w:t>
            </w:r>
          </w:p>
        </w:tc>
      </w:tr>
      <w:tr w:rsidR="004D6EAC" w:rsidRPr="004D6EAC" w:rsidTr="00A367A5">
        <w:tc>
          <w:tcPr>
            <w:tcW w:w="1271" w:type="dxa"/>
          </w:tcPr>
          <w:p w:rsidR="004D6EAC" w:rsidRPr="004D6EAC" w:rsidRDefault="004D6EAC" w:rsidP="004D6EAC">
            <w:r w:rsidRPr="004D6EAC">
              <w:lastRenderedPageBreak/>
              <w:t>4.</w:t>
            </w:r>
          </w:p>
        </w:tc>
        <w:tc>
          <w:tcPr>
            <w:tcW w:w="3686" w:type="dxa"/>
          </w:tcPr>
          <w:p w:rsidR="004D6EAC" w:rsidRPr="004D6EAC" w:rsidRDefault="004D6EAC" w:rsidP="004D6EAC">
            <w:r w:rsidRPr="004D6EAC">
              <w:t>Количество часов на изучение дисциплины</w:t>
            </w:r>
          </w:p>
        </w:tc>
        <w:tc>
          <w:tcPr>
            <w:tcW w:w="9602" w:type="dxa"/>
          </w:tcPr>
          <w:p w:rsidR="004D6EAC" w:rsidRPr="004D6EAC" w:rsidRDefault="004D6EAC" w:rsidP="004D6EAC">
            <w:r w:rsidRPr="004D6EAC">
              <w:t>10 класс – 52.5 часов (1,5 ч в неделю)</w:t>
            </w:r>
          </w:p>
          <w:p w:rsidR="004D6EAC" w:rsidRPr="004D6EAC" w:rsidRDefault="004D6EAC" w:rsidP="004D6EAC">
            <w:r w:rsidRPr="004D6EAC">
              <w:t>11 класс -68 ч (2ч в неделю)</w:t>
            </w:r>
          </w:p>
          <w:p w:rsidR="004D6EAC" w:rsidRPr="004D6EAC" w:rsidRDefault="004D6EAC" w:rsidP="004D6EAC"/>
        </w:tc>
      </w:tr>
      <w:tr w:rsidR="004D6EAC" w:rsidRPr="004D6EAC" w:rsidTr="00A367A5">
        <w:tc>
          <w:tcPr>
            <w:tcW w:w="1271" w:type="dxa"/>
          </w:tcPr>
          <w:p w:rsidR="004D6EAC" w:rsidRPr="004D6EAC" w:rsidRDefault="004D6EAC" w:rsidP="004D6EAC">
            <w:r>
              <w:t>5.</w:t>
            </w:r>
          </w:p>
        </w:tc>
        <w:tc>
          <w:tcPr>
            <w:tcW w:w="3686" w:type="dxa"/>
          </w:tcPr>
          <w:p w:rsidR="004D6EAC" w:rsidRPr="004D6EAC" w:rsidRDefault="00473F84" w:rsidP="004D6EAC">
            <w:r>
              <w:t>Требования к результатам освоения учебного предмета</w:t>
            </w:r>
          </w:p>
        </w:tc>
        <w:tc>
          <w:tcPr>
            <w:tcW w:w="9602" w:type="dxa"/>
          </w:tcPr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bCs/>
                <w:color w:val="333333"/>
                <w:sz w:val="20"/>
                <w:szCs w:val="20"/>
              </w:rPr>
              <w:t xml:space="preserve">В результате изучения русской словесности </w:t>
            </w:r>
            <w:r w:rsidRPr="00B61EFB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 xml:space="preserve">учащиеся </w:t>
            </w:r>
            <w:r w:rsidRPr="00B61EFB">
              <w:rPr>
                <w:rFonts w:ascii="Helvetica" w:hAnsi="Helvetica"/>
                <w:bCs/>
                <w:color w:val="333333"/>
                <w:sz w:val="20"/>
                <w:szCs w:val="20"/>
              </w:rPr>
              <w:t>должны</w:t>
            </w:r>
            <w:r w:rsidRPr="00B61EFB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: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bCs/>
                <w:color w:val="333333"/>
                <w:sz w:val="20"/>
                <w:szCs w:val="20"/>
              </w:rPr>
              <w:t>знать/понимать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идейно-художественное значение средств художественной изобразительности;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поэтическое значение словесного выражения в произведениях древнерусской литерату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ры и произведениях литературы.;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способы выражения авторской позиции в произведениях раз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ных эпох и литературных направлений, разных ро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дов и жанров словесности</w:t>
            </w:r>
            <w:r w:rsidRPr="00B61EFB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произведения словесности как це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лостное явление, как формы эстетического освоения действительности;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художественное содержание, выраженное в словесной форме произ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ведения;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значение художественного об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раза, героя произведения, художественного про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странства и художественного времени;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уметь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выражать понимание идеи произведения, в котором употреблены средства художественной изобразитель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ности, в чтении произведения и в рассуждении о нем;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>- использовать средства художественной изобра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зительности языка в собственных устных и письмен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ных высказываниях; определять тему и идею произ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ведения, исходя из внимания к поэтическому слову;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сопоставлять документальные сведения о реаль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ных событиях и лицах с их изображением в художе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ственном произведении с целью понимания специ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фики искусства слова;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сопоставлять изображение реального факта в произведениях разных родов и жанров, разных авторов с целью понимания точки зрения автора;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воспринимать худо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жественную правду в произведениях, написанных как в правдоподобной, так и в условной манере;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со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softHyphen/>
              <w:t>здавать произведения, основанные на жизненных впечатлениях;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аудирование и чтение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выразительно читать тексты различной эмоциональной окраски;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передавать при чтении лирического произведения своеобразие образа-переживания;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понимать идею драматического произведения и передавать её в чтении по ролям.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говорение и письмо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применять различные языковые способы выражения мысли и чувства в собственных устных и письменных высказываниях;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редактировать и совершенствовать текст;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использовать средства комического изображения в собственных сочинениях;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создавать собственные высказывания, отвечающие требованиям текста;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создавать собственное произведение, употребляя различные средства выражения идеи; создавать прозу, стихи и драматические произведения, используя различные способы выражения идеи;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анализировать прозу, стихи, драматическое произведение;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- создавать собственное произведение с использованием традиций;</w:t>
            </w:r>
          </w:p>
          <w:p w:rsidR="004D6EAC" w:rsidRPr="00B61EFB" w:rsidRDefault="004D6EAC" w:rsidP="004D6EAC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- 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B61EFB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 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для: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осознания значения произведений словесности в жизни человека и общества;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>творческого овладения богатствами родного языка в освоении духовного опыта человечества.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связь языка и истории, культуры русского и других народов;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смысл понятий: слово, словесность, строй языка, речевая ситуация и ее компоненты, литературный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язык, языковая норма, культура речи;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основные единицы и уровни языка, их признаки и взаимосвязь;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нормы речевого поведения в социально-культурной, учебно-научной, официально-деловой сферах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общения;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уметь: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информационно-смысловая переработка текста в процессе чтения и аудирования: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адекватно воспринимать информацию и понимать читаемый и аудируемый текст, комментировать и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оценивать информацию исходного текста, определять позицию автора;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использовать основные виды чтения (просмотровое, ознакомительно-изучающее, ознакомительнореферативное, сканирование и др.) в зависимости от коммуникативной задачи;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осознавать коммуникативную цель слушания текста и в соответствии с этим организовывать процесс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аудирования;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осознавать языковые, графические особенности текста, трудности его восприятия и самостоятельно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организовывать процесс чтения в зависимости от коммуникативной задачи;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извлекать необходимую информацию из различных источников: учебно-научных текстов,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справочной литературы, средств массовой информации, в том числе представленные в электронном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виде на различных информационных носителях;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свободно пользоваться справочной литературой по русскому языку и литературе;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передавать содержание прослушанного или прочитанного текста в виде развернутых и сжатых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планов, полного и сжатого пересказа, схем, таблиц, тезисов, резюме, конспектов, аннотаций,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сообщений, докладов, рефератов; уместно употреблять цитирование;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использовать информацию исходного текста других видов деятельности (при составлении рабочих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материалов, при выполнении проектных заданий, подготовке докладов, рефератов);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создание устного и письменного речевого высказывания: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>• создавать устные и письменные монологические и диалогические высказывания различных типов и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жанров в учебно-научной, социально-культурной и деловой сферах общения;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формулировать основную мысль (коммуникативное намерение) своего высказывания, развивать эту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мысль, убедительно аргументировать свою точку зрения;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выстраивать композицию письменного высказывания, обеспечивая последовательность и связность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изложения, выбирать языковые средства, обеспечивающие правильность, точность и выразительность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речи;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высказывать свою позицию по вопросу, затронутому в прочитанном или прослушанном тексте,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давать оценку художественным особенностям исходного текста;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владеть основными жанрами публицистики, создавать собственные письменные тексты проблемного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характера на актуальные социально-культурные, нравственно-этические, социально-бытовые темы,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использовать в собственной речи многообразие грамматических форм и лексическое богатство языка;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создавать устное высказывание на лингвистические темы;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владеть приемами редактирования текста, используя возможности лексической и грамматической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синонимии;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оценивать речевое высказывание с опорой на полученные речеведческие знания;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анализ текста и языковых единиц: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опознавать и анализировать языковые единицы с точки зрения правильности, точности и уместности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их употребления;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анализировать тексты различных функциональных стилей и разновидностей языка с точки зрения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содержания, структуры, стилевых особенностей, эффективности достижения поставленных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коммуникативных задач и использования изобразительно-выразительных средств языка;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соблюдение языковых норм и правил речевого поведения: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применять в практике речевого общения основные орфоэпические, лексические, грамматические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нормы современного русского литературного языка;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соблюдать в процессе письма изученные орфографические и пунктуационные нормы;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эффективно использовать языковые единицы в речи;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lastRenderedPageBreak/>
              <w:t>• соблюдать нормы речевого поведения в социально-культурной, учебно-научной, официальноделовой сферах общения;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участвовать в спорах, диспутах, дискуссиях, владеть умениями доказывать, отстаивать свою точку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зрения, соглашаться или не соглашаться с мнением оппонента в соответствии с этикой речевого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взаимодействия;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• фиксировать замеченные нарушения норм в процессе аудирования, различать грамматические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ошибки и речевые недочеты, тактично реагировать на речевые погрешности в высказываниях</w:t>
            </w:r>
          </w:p>
          <w:p w:rsidR="004D6EAC" w:rsidRPr="00B61EFB" w:rsidRDefault="004D6EAC" w:rsidP="004D6EAC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t>собеседников.</w:t>
            </w:r>
            <w:r w:rsidRPr="00B61EFB">
              <w:rPr>
                <w:rFonts w:ascii="Helvetica" w:hAnsi="Helvetica"/>
                <w:color w:val="333333"/>
                <w:sz w:val="20"/>
                <w:szCs w:val="20"/>
              </w:rPr>
              <w:cr/>
            </w:r>
          </w:p>
          <w:p w:rsidR="004D6EAC" w:rsidRPr="004D6EAC" w:rsidRDefault="004D6EAC" w:rsidP="004D6EAC"/>
        </w:tc>
      </w:tr>
      <w:tr w:rsidR="004D6EAC" w:rsidRPr="004D6EAC" w:rsidTr="00A367A5">
        <w:tc>
          <w:tcPr>
            <w:tcW w:w="1271" w:type="dxa"/>
          </w:tcPr>
          <w:p w:rsidR="004D6EAC" w:rsidRPr="004D6EAC" w:rsidRDefault="00473F84" w:rsidP="004D6EAC">
            <w:r>
              <w:lastRenderedPageBreak/>
              <w:t>6</w:t>
            </w:r>
            <w:bookmarkStart w:id="0" w:name="_GoBack"/>
            <w:bookmarkEnd w:id="0"/>
            <w:r w:rsidR="004D6EAC" w:rsidRPr="004D6EAC">
              <w:t>.</w:t>
            </w:r>
          </w:p>
        </w:tc>
        <w:tc>
          <w:tcPr>
            <w:tcW w:w="3686" w:type="dxa"/>
          </w:tcPr>
          <w:p w:rsidR="004D6EAC" w:rsidRPr="004D6EAC" w:rsidRDefault="004D6EAC" w:rsidP="004D6EAC">
            <w:r w:rsidRPr="004D6EAC">
              <w:t>Система оценки результатов, критерии освоения учебного материала</w:t>
            </w:r>
          </w:p>
        </w:tc>
        <w:tc>
          <w:tcPr>
            <w:tcW w:w="9602" w:type="dxa"/>
          </w:tcPr>
          <w:p w:rsidR="004D6EAC" w:rsidRPr="004D6EAC" w:rsidRDefault="004D6EAC" w:rsidP="004D6EAC">
            <w:r w:rsidRPr="004D6EAC">
              <w:rPr>
                <w:b/>
              </w:rPr>
              <w:t>Ответ оценивается отметкой «5</w:t>
            </w:r>
            <w:r w:rsidRPr="004D6EAC">
              <w:t xml:space="preserve">» , если ученик: </w:t>
            </w:r>
          </w:p>
          <w:p w:rsidR="004D6EAC" w:rsidRPr="004D6EAC" w:rsidRDefault="004D6EAC" w:rsidP="004D6EAC">
            <w:r w:rsidRPr="004D6EAC">
              <w:t xml:space="preserve">• полно раскрыл содержание материала в объеме, предусмотренном программой и учебником; </w:t>
            </w:r>
          </w:p>
          <w:p w:rsidR="004D6EAC" w:rsidRPr="004D6EAC" w:rsidRDefault="004D6EAC" w:rsidP="004D6EAC">
            <w:r w:rsidRPr="004D6EAC">
              <w:t>• изложил материал грамотным языком в определенной логической последовательности, точно используя специальную терминологию и символику;</w:t>
            </w:r>
          </w:p>
          <w:p w:rsidR="004D6EAC" w:rsidRPr="004D6EAC" w:rsidRDefault="004D6EAC" w:rsidP="004D6EAC">
            <w:r w:rsidRPr="004D6EAC">
              <w:t xml:space="preserve"> • правильно выполнил рисунки, чертежи, графики, сопутствующие ответу; </w:t>
            </w:r>
          </w:p>
          <w:p w:rsidR="004D6EAC" w:rsidRPr="004D6EAC" w:rsidRDefault="004D6EAC" w:rsidP="004D6EAC">
            <w:r w:rsidRPr="004D6EAC"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4D6EAC" w:rsidRPr="004D6EAC" w:rsidRDefault="004D6EAC" w:rsidP="004D6EAC">
            <w:r w:rsidRPr="004D6EAC">
              <w:t xml:space="preserve"> 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4D6EAC" w:rsidRPr="004D6EAC" w:rsidRDefault="004D6EAC" w:rsidP="004D6EAC">
            <w:r w:rsidRPr="004D6EAC">
              <w:t xml:space="preserve"> • 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 замечанию учителя.</w:t>
            </w:r>
          </w:p>
          <w:p w:rsidR="004D6EAC" w:rsidRPr="004D6EAC" w:rsidRDefault="004D6EAC" w:rsidP="004D6EAC">
            <w:r w:rsidRPr="004D6EAC">
              <w:t xml:space="preserve"> </w:t>
            </w:r>
            <w:r w:rsidRPr="004D6EAC">
              <w:rPr>
                <w:b/>
              </w:rPr>
              <w:t>0твет оценивается отметкой «4»,</w:t>
            </w:r>
            <w:r w:rsidRPr="004D6EAC">
              <w:t xml:space="preserve"> если он удовлетворяет в основном требованиям на отметку «5», но при этом имеет один из недостатков: </w:t>
            </w:r>
          </w:p>
          <w:p w:rsidR="004D6EAC" w:rsidRPr="004D6EAC" w:rsidRDefault="004D6EAC" w:rsidP="004D6EAC">
            <w:r w:rsidRPr="004D6EAC">
              <w:t xml:space="preserve">• в изложении допущены небольшие пробелы, не исказившие содержание ответа, </w:t>
            </w:r>
          </w:p>
          <w:p w:rsidR="004D6EAC" w:rsidRPr="004D6EAC" w:rsidRDefault="004D6EAC" w:rsidP="004D6EAC">
            <w:r w:rsidRPr="004D6EAC">
              <w:t>• допущены один — два недочета при освещении основного содержания ответа, исправленные на замечания учителя,</w:t>
            </w:r>
          </w:p>
          <w:p w:rsidR="004D6EAC" w:rsidRPr="004D6EAC" w:rsidRDefault="004D6EAC" w:rsidP="004D6EAC">
            <w:r w:rsidRPr="004D6EAC">
              <w:t xml:space="preserve"> • 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  <w:p w:rsidR="004D6EAC" w:rsidRPr="004D6EAC" w:rsidRDefault="004D6EAC" w:rsidP="004D6EAC">
            <w:r w:rsidRPr="004D6EAC">
              <w:rPr>
                <w:b/>
              </w:rPr>
              <w:t xml:space="preserve"> 0тметка «3» ставится в следующих случаях</w:t>
            </w:r>
            <w:r w:rsidRPr="004D6EAC">
              <w:t>:</w:t>
            </w:r>
          </w:p>
          <w:p w:rsidR="004D6EAC" w:rsidRPr="004D6EAC" w:rsidRDefault="004D6EAC" w:rsidP="004D6EAC">
            <w:r w:rsidRPr="004D6EAC">
              <w:lastRenderedPageBreak/>
              <w:t xml:space="preserve"> 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      </w:r>
          </w:p>
          <w:p w:rsidR="004D6EAC" w:rsidRPr="004D6EAC" w:rsidRDefault="004D6EAC" w:rsidP="004D6EAC">
            <w:r w:rsidRPr="004D6EAC">
              <w:t xml:space="preserve">• имелись затруднения,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      </w:r>
          </w:p>
          <w:p w:rsidR="004D6EAC" w:rsidRPr="004D6EAC" w:rsidRDefault="004D6EAC" w:rsidP="004D6EAC">
            <w:r w:rsidRPr="004D6EAC">
              <w:t xml:space="preserve"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      </w:r>
          </w:p>
          <w:p w:rsidR="004D6EAC" w:rsidRPr="004D6EAC" w:rsidRDefault="004D6EAC" w:rsidP="004D6EAC">
            <w:r w:rsidRPr="004D6EAC">
              <w:t xml:space="preserve">• при знании теоретического материала выявлена недостаточная сформированность основных умений и навыков. </w:t>
            </w:r>
          </w:p>
          <w:p w:rsidR="004D6EAC" w:rsidRPr="004D6EAC" w:rsidRDefault="004D6EAC" w:rsidP="004D6EAC">
            <w:r w:rsidRPr="004D6EAC">
              <w:rPr>
                <w:b/>
              </w:rPr>
              <w:t>Отметка «2» ставится в следующих случаях:</w:t>
            </w:r>
            <w:r w:rsidRPr="004D6EAC">
              <w:t xml:space="preserve"> </w:t>
            </w:r>
          </w:p>
          <w:p w:rsidR="004D6EAC" w:rsidRPr="004D6EAC" w:rsidRDefault="004D6EAC" w:rsidP="004D6EAC">
            <w:r w:rsidRPr="004D6EAC">
              <w:t xml:space="preserve">• не раскрыто основное содержание учебного материала; </w:t>
            </w:r>
          </w:p>
          <w:p w:rsidR="004D6EAC" w:rsidRPr="004D6EAC" w:rsidRDefault="004D6EAC" w:rsidP="004D6EAC">
            <w:r w:rsidRPr="004D6EAC">
              <w:t xml:space="preserve">• обнаружило незнание или непонимание учеником большей или наиболее важной части учебного материала; </w:t>
            </w:r>
          </w:p>
          <w:p w:rsidR="004D6EAC" w:rsidRPr="004D6EAC" w:rsidRDefault="004D6EAC" w:rsidP="004D6EAC">
            <w:r w:rsidRPr="004D6EAC">
              <w:t xml:space="preserve">•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      </w:r>
          </w:p>
          <w:p w:rsidR="004D6EAC" w:rsidRPr="004D6EAC" w:rsidRDefault="004D6EAC" w:rsidP="004D6EAC">
            <w:r w:rsidRPr="004D6EAC">
              <w:rPr>
                <w:b/>
              </w:rPr>
              <w:t>2. Выполнение заданий текущего контроля (тестовые работы</w:t>
            </w:r>
            <w:r w:rsidRPr="004D6EAC">
              <w:t>)</w:t>
            </w:r>
          </w:p>
          <w:p w:rsidR="004D6EAC" w:rsidRPr="004D6EAC" w:rsidRDefault="004D6EAC" w:rsidP="004D6EAC">
            <w:r w:rsidRPr="004D6EAC">
              <w:t xml:space="preserve"> </w:t>
            </w:r>
            <w:r w:rsidRPr="004D6EAC">
              <w:rPr>
                <w:b/>
              </w:rPr>
              <w:t>Отметка «5»:</w:t>
            </w:r>
            <w:r w:rsidRPr="004D6EAC">
              <w:t xml:space="preserve"> ответ содержит 90–100% элементов знаний.</w:t>
            </w:r>
          </w:p>
          <w:p w:rsidR="004D6EAC" w:rsidRPr="004D6EAC" w:rsidRDefault="004D6EAC" w:rsidP="004D6EAC">
            <w:r w:rsidRPr="004D6EAC">
              <w:t xml:space="preserve"> </w:t>
            </w:r>
            <w:r w:rsidRPr="004D6EAC">
              <w:rPr>
                <w:b/>
              </w:rPr>
              <w:t>Отметка «4»:</w:t>
            </w:r>
            <w:r w:rsidRPr="004D6EAC">
              <w:t xml:space="preserve"> ответ содержит 70–89% элементов знаний.</w:t>
            </w:r>
          </w:p>
          <w:p w:rsidR="004D6EAC" w:rsidRPr="004D6EAC" w:rsidRDefault="004D6EAC" w:rsidP="004D6EAC">
            <w:r w:rsidRPr="004D6EAC">
              <w:t xml:space="preserve"> </w:t>
            </w:r>
            <w:r w:rsidRPr="004D6EAC">
              <w:rPr>
                <w:b/>
              </w:rPr>
              <w:t>Отметка «3»:</w:t>
            </w:r>
            <w:r w:rsidRPr="004D6EAC">
              <w:t xml:space="preserve"> ответ содержит 50–69% элементов знаний.</w:t>
            </w:r>
          </w:p>
          <w:p w:rsidR="004D6EAC" w:rsidRPr="004D6EAC" w:rsidRDefault="004D6EAC" w:rsidP="004D6EAC">
            <w:pPr>
              <w:rPr>
                <w:b/>
              </w:rPr>
            </w:pPr>
            <w:r w:rsidRPr="004D6EAC">
              <w:t xml:space="preserve"> </w:t>
            </w:r>
            <w:r w:rsidRPr="004D6EAC">
              <w:rPr>
                <w:b/>
              </w:rPr>
              <w:t>Отметка «2»:</w:t>
            </w:r>
            <w:r w:rsidRPr="004D6EAC">
              <w:t xml:space="preserve"> ответ содержит менее 50% элементов знаний.</w:t>
            </w:r>
          </w:p>
        </w:tc>
      </w:tr>
    </w:tbl>
    <w:p w:rsidR="005B0C72" w:rsidRPr="004D6EAC" w:rsidRDefault="005B0C72" w:rsidP="004D6EAC">
      <w:pPr>
        <w:tabs>
          <w:tab w:val="left" w:pos="3975"/>
        </w:tabs>
      </w:pPr>
    </w:p>
    <w:sectPr w:rsidR="005B0C72" w:rsidRPr="004D6EAC" w:rsidSect="005B0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33" w:rsidRDefault="00A41633" w:rsidP="005B0C72">
      <w:pPr>
        <w:spacing w:after="0" w:line="240" w:lineRule="auto"/>
      </w:pPr>
      <w:r>
        <w:separator/>
      </w:r>
    </w:p>
  </w:endnote>
  <w:endnote w:type="continuationSeparator" w:id="0">
    <w:p w:rsidR="00A41633" w:rsidRDefault="00A41633" w:rsidP="005B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33" w:rsidRDefault="00A41633" w:rsidP="005B0C72">
      <w:pPr>
        <w:spacing w:after="0" w:line="240" w:lineRule="auto"/>
      </w:pPr>
      <w:r>
        <w:separator/>
      </w:r>
    </w:p>
  </w:footnote>
  <w:footnote w:type="continuationSeparator" w:id="0">
    <w:p w:rsidR="00A41633" w:rsidRDefault="00A41633" w:rsidP="005B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10CD"/>
    <w:multiLevelType w:val="multilevel"/>
    <w:tmpl w:val="7FB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2"/>
    <w:rsid w:val="00217AB3"/>
    <w:rsid w:val="00473F84"/>
    <w:rsid w:val="004D6EAC"/>
    <w:rsid w:val="005B0C72"/>
    <w:rsid w:val="00731051"/>
    <w:rsid w:val="00A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339C1-214C-4F61-B70E-E80250B3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C72"/>
  </w:style>
  <w:style w:type="paragraph" w:styleId="a5">
    <w:name w:val="footer"/>
    <w:basedOn w:val="a"/>
    <w:link w:val="a6"/>
    <w:uiPriority w:val="99"/>
    <w:unhideWhenUsed/>
    <w:rsid w:val="005B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C72"/>
  </w:style>
  <w:style w:type="table" w:styleId="a7">
    <w:name w:val="Table Grid"/>
    <w:basedOn w:val="a1"/>
    <w:uiPriority w:val="59"/>
    <w:rsid w:val="005B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0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4D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2019-09-09T16:28:00Z</dcterms:created>
  <dcterms:modified xsi:type="dcterms:W3CDTF">2019-09-09T16:28:00Z</dcterms:modified>
</cp:coreProperties>
</file>